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E10FB" w:rsidTr="00781D7D">
        <w:tc>
          <w:tcPr>
            <w:tcW w:w="4785" w:type="dxa"/>
          </w:tcPr>
          <w:p w:rsidR="00572CC9" w:rsidRPr="00C72280" w:rsidRDefault="00572CC9" w:rsidP="00A24525">
            <w:pPr>
              <w:wordWrap w:val="0"/>
              <w:topLinePunct/>
              <w:autoSpaceDN w:val="0"/>
              <w:snapToGrid w:val="0"/>
              <w:spacing w:line="290" w:lineRule="atLeast"/>
              <w:jc w:val="center"/>
              <w:rPr>
                <w:rFonts w:ascii="한컴바탕" w:eastAsia="한컴바탕" w:hAnsi="한컴바탕" w:cs="한컴바탕"/>
                <w:b/>
                <w:sz w:val="26"/>
                <w:szCs w:val="26"/>
                <w:lang w:eastAsia="ko-KR"/>
              </w:rPr>
            </w:pPr>
            <w:r w:rsidRPr="00C72280">
              <w:rPr>
                <w:rFonts w:ascii="한컴바탕" w:eastAsia="한컴바탕" w:hAnsi="한컴바탕" w:cs="한컴바탕" w:hint="eastAsia"/>
                <w:b/>
                <w:sz w:val="26"/>
                <w:szCs w:val="26"/>
                <w:lang w:eastAsia="ko-KR"/>
              </w:rPr>
              <w:t>보험회사 지분권 관리방법</w:t>
            </w:r>
          </w:p>
          <w:p w:rsidR="00572CC9" w:rsidRPr="00A24525" w:rsidRDefault="00572CC9" w:rsidP="00A24525">
            <w:pPr>
              <w:wordWrap w:val="0"/>
              <w:topLinePunct/>
              <w:autoSpaceDN w:val="0"/>
              <w:snapToGrid w:val="0"/>
              <w:spacing w:line="290" w:lineRule="atLeast"/>
              <w:jc w:val="center"/>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중국 보험관리감독위원회령 2010년제6호</w:t>
            </w:r>
          </w:p>
          <w:p w:rsidR="00572CC9" w:rsidRPr="00A24525" w:rsidRDefault="00572CC9" w:rsidP="00A24525">
            <w:pPr>
              <w:wordWrap w:val="0"/>
              <w:topLinePunct/>
              <w:autoSpaceDN w:val="0"/>
              <w:snapToGrid w:val="0"/>
              <w:spacing w:line="290" w:lineRule="atLeast"/>
              <w:rPr>
                <w:rFonts w:ascii="한컴바탕" w:eastAsia="한컴바탕" w:hAnsi="한컴바탕" w:cs="한컴바탕"/>
                <w:szCs w:val="21"/>
                <w:lang w:eastAsia="ko-KR"/>
              </w:rPr>
            </w:pP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&lt;보험회사 지분권 관리방법&gt;이 2010년 4월 12일 중국보험감독관리위원회 주석 판공회 심의에 통과하였기에 이와 같이 공포하고 2010년 6월 10부로 시행한다.</w:t>
            </w:r>
          </w:p>
          <w:p w:rsidR="00572CC9" w:rsidRPr="00A24525" w:rsidRDefault="00572CC9" w:rsidP="00A24525">
            <w:pPr>
              <w:wordWrap w:val="0"/>
              <w:topLinePunct/>
              <w:autoSpaceDN w:val="0"/>
              <w:snapToGrid w:val="0"/>
              <w:spacing w:line="290" w:lineRule="atLeast"/>
              <w:rPr>
                <w:rFonts w:ascii="한컴바탕" w:eastAsia="한컴바탕" w:hAnsi="한컴바탕" w:cs="한컴바탕"/>
                <w:szCs w:val="21"/>
                <w:lang w:eastAsia="ko-KR"/>
              </w:rPr>
            </w:pPr>
          </w:p>
          <w:p w:rsidR="00572CC9" w:rsidRPr="00A24525" w:rsidRDefault="00572CC9" w:rsidP="00A24525">
            <w:pPr>
              <w:wordWrap w:val="0"/>
              <w:topLinePunct/>
              <w:autoSpaceDN w:val="0"/>
              <w:snapToGrid w:val="0"/>
              <w:spacing w:line="290" w:lineRule="atLeast"/>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 xml:space="preserve">　　　　　　　　　　　　　　　　　　　　　　　　　　      주석 오정부</w:t>
            </w:r>
          </w:p>
          <w:p w:rsidR="00572CC9" w:rsidRPr="00A24525" w:rsidRDefault="00572CC9" w:rsidP="00A24525">
            <w:pPr>
              <w:wordWrap w:val="0"/>
              <w:topLinePunct/>
              <w:autoSpaceDN w:val="0"/>
              <w:snapToGrid w:val="0"/>
              <w:spacing w:line="290" w:lineRule="atLeast"/>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 xml:space="preserve">　　　　　　　　　　　　　　　　　　　　　　　　　　　　2010년 5월 4일</w:t>
            </w:r>
          </w:p>
          <w:p w:rsidR="00572CC9" w:rsidRDefault="00572CC9" w:rsidP="00A24525">
            <w:pPr>
              <w:wordWrap w:val="0"/>
              <w:topLinePunct/>
              <w:autoSpaceDN w:val="0"/>
              <w:snapToGrid w:val="0"/>
              <w:spacing w:line="290" w:lineRule="atLeast"/>
              <w:rPr>
                <w:rFonts w:ascii="한컴바탕" w:eastAsia="한컴바탕" w:hAnsi="한컴바탕" w:cs="한컴바탕"/>
                <w:szCs w:val="21"/>
                <w:lang w:eastAsia="ko-KR"/>
              </w:rPr>
            </w:pPr>
          </w:p>
          <w:p w:rsidR="00C72280" w:rsidRPr="00A24525" w:rsidRDefault="00C72280" w:rsidP="00A24525">
            <w:pPr>
              <w:wordWrap w:val="0"/>
              <w:topLinePunct/>
              <w:autoSpaceDN w:val="0"/>
              <w:snapToGrid w:val="0"/>
              <w:spacing w:line="290" w:lineRule="atLeast"/>
              <w:rPr>
                <w:rFonts w:ascii="한컴바탕" w:eastAsia="한컴바탕" w:hAnsi="한컴바탕" w:cs="한컴바탕"/>
                <w:szCs w:val="21"/>
                <w:lang w:eastAsia="ko-KR"/>
              </w:rPr>
            </w:pPr>
          </w:p>
          <w:p w:rsidR="00572CC9" w:rsidRPr="00A24525" w:rsidRDefault="00572CC9" w:rsidP="00A24525">
            <w:pPr>
              <w:wordWrap w:val="0"/>
              <w:topLinePunct/>
              <w:autoSpaceDN w:val="0"/>
              <w:snapToGrid w:val="0"/>
              <w:spacing w:line="290" w:lineRule="atLeast"/>
              <w:jc w:val="center"/>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제1장 총  칙</w:t>
            </w:r>
          </w:p>
          <w:p w:rsidR="00572CC9" w:rsidRPr="00A24525" w:rsidRDefault="00572CC9" w:rsidP="00A24525">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제1조</w:t>
            </w:r>
            <w:r w:rsidRPr="00A24525">
              <w:rPr>
                <w:rFonts w:ascii="한컴바탕" w:eastAsia="한컴바탕" w:hAnsi="한컴바탕" w:cs="한컴바탕" w:hint="eastAsia"/>
                <w:szCs w:val="21"/>
                <w:lang w:eastAsia="ko-KR"/>
              </w:rPr>
              <w:t xml:space="preserve"> 보험회사 경영을 안정적으로 유지하고 투자자와 피 보험인의 합법적 권익을 보호하며 보험회사 지분에 대한 관리 감독을 강화하기 위해 &lt;중화인민공화국회사법&gt;, &lt;중화인민공화국 보험법&gt; 등의 법률과 행정 법규에 의거 본 방법을 제정한다.</w:t>
            </w:r>
          </w:p>
          <w:p w:rsidR="00572CC9" w:rsidRPr="006B4156" w:rsidRDefault="00572CC9" w:rsidP="006B4156">
            <w:pPr>
              <w:wordWrap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6B4156">
              <w:rPr>
                <w:rFonts w:ascii="한컴바탕" w:eastAsia="한컴바탕" w:hAnsi="한컴바탕" w:cs="한컴바탕" w:hint="eastAsia"/>
                <w:b/>
                <w:spacing w:val="-4"/>
                <w:szCs w:val="21"/>
                <w:lang w:eastAsia="ko-KR"/>
              </w:rPr>
              <w:t>제2조</w:t>
            </w:r>
            <w:r w:rsidRPr="006B4156">
              <w:rPr>
                <w:rFonts w:ascii="한컴바탕" w:eastAsia="한컴바탕" w:hAnsi="한컴바탕" w:cs="한컴바탕" w:hint="eastAsia"/>
                <w:spacing w:val="-4"/>
                <w:szCs w:val="21"/>
                <w:lang w:eastAsia="ko-KR"/>
              </w:rPr>
              <w:t xml:space="preserve"> 본 방법에서 칭하는 보험회사란, 중국보험관리감독위원회(이하 </w:t>
            </w:r>
            <w:r w:rsidRPr="006B4156">
              <w:rPr>
                <w:rFonts w:ascii="한컴바탕" w:eastAsia="한컴바탕" w:hAnsi="한컴바탕" w:cs="한컴바탕"/>
                <w:spacing w:val="-4"/>
                <w:szCs w:val="21"/>
                <w:lang w:eastAsia="ko-KR"/>
              </w:rPr>
              <w:t>“</w:t>
            </w:r>
            <w:r w:rsidRPr="006B4156">
              <w:rPr>
                <w:rFonts w:ascii="한컴바탕" w:eastAsia="한컴바탕" w:hAnsi="한컴바탕" w:cs="한컴바탕" w:hint="eastAsia"/>
                <w:spacing w:val="-4"/>
                <w:szCs w:val="21"/>
                <w:lang w:eastAsia="ko-KR"/>
              </w:rPr>
              <w:t>중국보감회</w:t>
            </w:r>
            <w:r w:rsidRPr="006B4156">
              <w:rPr>
                <w:rFonts w:ascii="한컴바탕" w:eastAsia="한컴바탕" w:hAnsi="한컴바탕" w:cs="한컴바탕"/>
                <w:spacing w:val="-4"/>
                <w:szCs w:val="21"/>
                <w:lang w:eastAsia="ko-KR"/>
              </w:rPr>
              <w:t>”</w:t>
            </w:r>
            <w:r w:rsidRPr="006B4156">
              <w:rPr>
                <w:rFonts w:ascii="한컴바탕" w:eastAsia="한컴바탕" w:hAnsi="한컴바탕" w:cs="한컴바탕" w:hint="eastAsia"/>
                <w:spacing w:val="-4"/>
                <w:szCs w:val="21"/>
                <w:lang w:eastAsia="ko-KR"/>
              </w:rPr>
              <w:t xml:space="preserve"> 라 칭함) 의 비준으로 설립되었으며, 법에 의거 등기된 외자 주주가 출자하거나 주식 보유 비율이 회사 등록 자본에 25%미만인 보험회사를 말한다.</w:t>
            </w:r>
          </w:p>
          <w:p w:rsidR="00572CC9" w:rsidRPr="00A24525" w:rsidRDefault="00572CC9" w:rsidP="00A24525">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제3조</w:t>
            </w:r>
            <w:r w:rsidRPr="00A24525">
              <w:rPr>
                <w:rFonts w:ascii="한컴바탕" w:eastAsia="한컴바탕" w:hAnsi="한컴바탕" w:cs="한컴바탕" w:hint="eastAsia"/>
                <w:szCs w:val="21"/>
                <w:lang w:eastAsia="ko-KR"/>
              </w:rPr>
              <w:t xml:space="preserve"> 중국 보감회는 유관 법률, 행정 법규에 근거하여 보험회사 지분에 대한 관리감독을 실시한다.</w:t>
            </w:r>
          </w:p>
          <w:p w:rsidR="00572CC9" w:rsidRPr="00A24525" w:rsidRDefault="00572CC9" w:rsidP="00A24525">
            <w:pPr>
              <w:wordWrap w:val="0"/>
              <w:topLinePunct/>
              <w:autoSpaceDN w:val="0"/>
              <w:snapToGrid w:val="0"/>
              <w:spacing w:line="290" w:lineRule="atLeast"/>
              <w:rPr>
                <w:rFonts w:ascii="한컴바탕" w:eastAsia="한컴바탕" w:hAnsi="한컴바탕" w:cs="한컴바탕"/>
                <w:szCs w:val="21"/>
                <w:lang w:eastAsia="ko-KR"/>
              </w:rPr>
            </w:pPr>
          </w:p>
          <w:p w:rsidR="00572CC9" w:rsidRPr="00A24525" w:rsidRDefault="00572CC9" w:rsidP="00A24525">
            <w:pPr>
              <w:wordWrap w:val="0"/>
              <w:topLinePunct/>
              <w:autoSpaceDN w:val="0"/>
              <w:snapToGrid w:val="0"/>
              <w:spacing w:line="290" w:lineRule="atLeast"/>
              <w:jc w:val="center"/>
              <w:rPr>
                <w:rFonts w:ascii="한컴바탕" w:eastAsia="한컴바탕" w:hAnsi="한컴바탕" w:cs="한컴바탕"/>
                <w:b/>
                <w:szCs w:val="21"/>
                <w:lang w:eastAsia="ko-KR"/>
              </w:rPr>
            </w:pPr>
            <w:r w:rsidRPr="00A24525">
              <w:rPr>
                <w:rFonts w:ascii="한컴바탕" w:eastAsia="한컴바탕" w:hAnsi="한컴바탕" w:cs="한컴바탕" w:hint="eastAsia"/>
                <w:b/>
                <w:szCs w:val="21"/>
                <w:lang w:eastAsia="ko-KR"/>
              </w:rPr>
              <w:t>제2장 투자로 지분 참여</w:t>
            </w:r>
          </w:p>
          <w:p w:rsidR="00572CC9" w:rsidRPr="00A24525" w:rsidRDefault="00572CC9" w:rsidP="00A24525">
            <w:pPr>
              <w:wordWrap w:val="0"/>
              <w:topLinePunct/>
              <w:autoSpaceDN w:val="0"/>
              <w:snapToGrid w:val="0"/>
              <w:spacing w:line="290" w:lineRule="atLeast"/>
              <w:jc w:val="center"/>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제1절 일반 규정</w:t>
            </w:r>
          </w:p>
          <w:p w:rsidR="006B4156" w:rsidRPr="006B4156" w:rsidRDefault="00572CC9" w:rsidP="006B4156">
            <w:pPr>
              <w:wordWrap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6B4156">
              <w:rPr>
                <w:rFonts w:ascii="한컴바탕" w:eastAsia="한컴바탕" w:hAnsi="한컴바탕" w:cs="한컴바탕" w:hint="eastAsia"/>
                <w:b/>
                <w:spacing w:val="-4"/>
                <w:szCs w:val="21"/>
                <w:lang w:eastAsia="ko-KR"/>
              </w:rPr>
              <w:t>제4조</w:t>
            </w:r>
            <w:r w:rsidRPr="006B4156">
              <w:rPr>
                <w:rFonts w:ascii="한컴바탕" w:eastAsia="한컴바탕" w:hAnsi="한컴바탕" w:cs="한컴바탕" w:hint="eastAsia"/>
                <w:spacing w:val="-4"/>
                <w:szCs w:val="21"/>
                <w:lang w:eastAsia="ko-KR"/>
              </w:rPr>
              <w:t xml:space="preserve"> 보험회사가 단독 주주(특수 관계인 포함)로 출자하거나 지분 보유 비율이 보험회사 등록 자본의 20%를 초과해서는 안 된다. </w:t>
            </w:r>
            <w:r w:rsidR="006B4156" w:rsidRPr="006B4156">
              <w:rPr>
                <w:rFonts w:ascii="한컴바탕" w:eastAsia="한컴바탕" w:hAnsi="한컴바탕" w:cs="한컴바탕" w:hint="eastAsia"/>
                <w:spacing w:val="-4"/>
                <w:szCs w:val="21"/>
                <w:lang w:eastAsia="ko-KR"/>
              </w:rPr>
              <w:t xml:space="preserve">    </w:t>
            </w:r>
          </w:p>
          <w:p w:rsidR="00572CC9" w:rsidRPr="006B4156" w:rsidRDefault="00572CC9" w:rsidP="006B4156">
            <w:pPr>
              <w:wordWrap w:val="0"/>
              <w:topLinePunct/>
              <w:autoSpaceDN w:val="0"/>
              <w:snapToGrid w:val="0"/>
              <w:spacing w:line="290" w:lineRule="atLeast"/>
              <w:ind w:firstLineChars="200" w:firstLine="380"/>
              <w:rPr>
                <w:rFonts w:ascii="한컴바탕" w:eastAsia="한컴바탕" w:hAnsi="한컴바탕" w:cs="한컴바탕"/>
                <w:spacing w:val="-10"/>
                <w:szCs w:val="21"/>
                <w:lang w:eastAsia="ko-KR"/>
              </w:rPr>
            </w:pPr>
            <w:r w:rsidRPr="006B4156">
              <w:rPr>
                <w:rFonts w:ascii="한컴바탕" w:eastAsia="한컴바탕" w:hAnsi="한컴바탕" w:cs="한컴바탕" w:hint="eastAsia"/>
                <w:spacing w:val="-10"/>
                <w:szCs w:val="21"/>
                <w:lang w:eastAsia="ko-KR"/>
              </w:rPr>
              <w:t>중국 보감회는 전략투자 견지, 관리구조 최적화, 동종업종 경쟁 회피, 안정적이고 건전한 발전의 유지 원칙에 따라 본 방법의 제15조 규정에서 정한 주요 주주에 만족하는 경우, 비준을 받아 보유지분 비율에 대한 전항 규정의 제한을 받지 않는다.</w:t>
            </w:r>
          </w:p>
          <w:p w:rsidR="00572CC9" w:rsidRPr="00A24525" w:rsidRDefault="00572CC9" w:rsidP="00A24525">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제5조</w:t>
            </w:r>
            <w:r w:rsidRPr="00A24525">
              <w:rPr>
                <w:rFonts w:ascii="한컴바탕" w:eastAsia="한컴바탕" w:hAnsi="한컴바탕" w:cs="한컴바탕" w:hint="eastAsia"/>
                <w:szCs w:val="21"/>
                <w:lang w:eastAsia="ko-KR"/>
              </w:rPr>
              <w:t xml:space="preserve"> 두 개 이상의 보험회사가 동일한 기구의 통제를 받거나 통제 관계가 형성되어 있을 경우, 이익의 충돌이 있거나 경쟁관계가 있는 동종 보험업무를 경영할 수 없다. 중국보감회에 다른 규정이 있는 경우 제외한다.  </w:t>
            </w:r>
          </w:p>
          <w:p w:rsidR="006B4156" w:rsidRPr="006B4156" w:rsidRDefault="00572CC9" w:rsidP="006B4156">
            <w:pPr>
              <w:wordWrap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6B4156">
              <w:rPr>
                <w:rFonts w:ascii="한컴바탕" w:eastAsia="한컴바탕" w:hAnsi="한컴바탕" w:cs="한컴바탕" w:hint="eastAsia"/>
                <w:b/>
                <w:spacing w:val="-4"/>
                <w:szCs w:val="21"/>
                <w:lang w:eastAsia="ko-KR"/>
              </w:rPr>
              <w:t>제6조</w:t>
            </w:r>
            <w:r w:rsidRPr="006B4156">
              <w:rPr>
                <w:rFonts w:ascii="한컴바탕" w:eastAsia="한컴바탕" w:hAnsi="한컴바탕" w:cs="한컴바탕" w:hint="eastAsia"/>
                <w:spacing w:val="-4"/>
                <w:szCs w:val="21"/>
                <w:lang w:eastAsia="ko-KR"/>
              </w:rPr>
              <w:t xml:space="preserve"> 보험회사의 주주는 반드시 화폐로 출자를 하여야 하며, 현물이나 지식재산권, 토지사용권 등 비 화폐 재산으로 출자할 수 없다. </w:t>
            </w:r>
          </w:p>
          <w:p w:rsidR="00572CC9" w:rsidRPr="006B4156" w:rsidRDefault="00572CC9" w:rsidP="006B4156">
            <w:pPr>
              <w:wordWrap w:val="0"/>
              <w:topLinePunct/>
              <w:autoSpaceDN w:val="0"/>
              <w:snapToGrid w:val="0"/>
              <w:spacing w:line="290" w:lineRule="atLeast"/>
              <w:ind w:firstLineChars="200" w:firstLine="380"/>
              <w:rPr>
                <w:rFonts w:ascii="한컴바탕" w:eastAsia="한컴바탕" w:hAnsi="한컴바탕" w:cs="한컴바탕"/>
                <w:spacing w:val="-10"/>
                <w:szCs w:val="21"/>
                <w:lang w:eastAsia="ko-KR"/>
              </w:rPr>
            </w:pPr>
            <w:r w:rsidRPr="006B4156">
              <w:rPr>
                <w:rFonts w:ascii="한컴바탕" w:eastAsia="한컴바탕" w:hAnsi="한컴바탕" w:cs="한컴바탕" w:hint="eastAsia"/>
                <w:spacing w:val="-10"/>
                <w:szCs w:val="21"/>
                <w:lang w:eastAsia="ko-KR"/>
              </w:rPr>
              <w:lastRenderedPageBreak/>
              <w:t>보험회사 주주의 출자는 반드시 회계사사무소의 험자(자본금 납입증명)와 출자 증명을 거쳐야 한다.</w:t>
            </w:r>
          </w:p>
          <w:p w:rsidR="00572CC9" w:rsidRPr="006B4156" w:rsidRDefault="00572CC9" w:rsidP="006B4156">
            <w:pPr>
              <w:wordWrap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6B4156">
              <w:rPr>
                <w:rFonts w:ascii="한컴바탕" w:eastAsia="한컴바탕" w:hAnsi="한컴바탕" w:cs="한컴바탕" w:hint="eastAsia"/>
                <w:b/>
                <w:spacing w:val="-4"/>
                <w:szCs w:val="21"/>
                <w:lang w:eastAsia="ko-KR"/>
              </w:rPr>
              <w:t>제7조</w:t>
            </w:r>
            <w:r w:rsidRPr="006B4156">
              <w:rPr>
                <w:rFonts w:ascii="한컴바탕" w:eastAsia="한컴바탕" w:hAnsi="한컴바탕" w:cs="한컴바탕" w:hint="eastAsia"/>
                <w:spacing w:val="-4"/>
                <w:szCs w:val="21"/>
                <w:lang w:eastAsia="ko-KR"/>
              </w:rPr>
              <w:t xml:space="preserve"> 주주는 반드시 합법적 근거가 있는 자가보유 자금으로 보험회사에 투자를 하여야 하며, 은행 대출이나 기타 형식의 비 자가 보유 자금으로 보험회사에 투자를 해서는 안 된다. </w:t>
            </w:r>
          </w:p>
          <w:p w:rsidR="00572CC9" w:rsidRPr="00A24525" w:rsidRDefault="00572CC9" w:rsidP="00A24525">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제8조</w:t>
            </w:r>
            <w:r w:rsidRPr="00A24525">
              <w:rPr>
                <w:rFonts w:ascii="한컴바탕" w:eastAsia="한컴바탕" w:hAnsi="한컴바탕" w:cs="한컴바탕" w:hint="eastAsia"/>
                <w:szCs w:val="21"/>
                <w:lang w:eastAsia="ko-KR"/>
              </w:rPr>
              <w:t xml:space="preserve"> 어떠한 단체나 개인도 다른 사람에게 위탁하거나 혹은 다른 사람의 위탁을 받아 보험회사의 지분을 보유 할 수 없다. 중국 보감회에 별도 규정이 있는 경우는 제외한다.</w:t>
            </w:r>
          </w:p>
          <w:p w:rsidR="00572CC9" w:rsidRPr="00A24525" w:rsidRDefault="00572CC9" w:rsidP="00A24525">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제9조</w:t>
            </w:r>
            <w:r w:rsidRPr="00A24525">
              <w:rPr>
                <w:rFonts w:ascii="한컴바탕" w:eastAsia="한컴바탕" w:hAnsi="한컴바탕" w:cs="한컴바탕" w:hint="eastAsia"/>
                <w:szCs w:val="21"/>
                <w:lang w:eastAsia="ko-KR"/>
              </w:rPr>
              <w:t xml:space="preserve"> 보험회사는 반드시 중국 보감회가 핵준하는 문건과 중국 보감회가 비안하는 문건을 근거로 하여 주주 등기를 진행하고 공상 등기 수속을 처리한다. </w:t>
            </w:r>
          </w:p>
          <w:p w:rsidR="00572CC9" w:rsidRPr="00A24525" w:rsidRDefault="00572CC9" w:rsidP="00A24525">
            <w:pPr>
              <w:wordWrap w:val="0"/>
              <w:topLinePunct/>
              <w:autoSpaceDN w:val="0"/>
              <w:snapToGrid w:val="0"/>
              <w:spacing w:line="290" w:lineRule="atLeast"/>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 xml:space="preserve">보험회사는 반드시 회사 정관, 주주 명단 및 공상등기 문건에 등재된 관련 주주의 내용과 기타 실제 현황이 일치되도록 하여야 한다. </w:t>
            </w:r>
          </w:p>
          <w:p w:rsidR="00572CC9" w:rsidRPr="00A24525" w:rsidRDefault="00572CC9" w:rsidP="00A24525">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제10조</w:t>
            </w:r>
            <w:r w:rsidRPr="00A24525">
              <w:rPr>
                <w:rFonts w:ascii="한컴바탕" w:eastAsia="한컴바탕" w:hAnsi="한컴바탕" w:cs="한컴바탕" w:hint="eastAsia"/>
                <w:szCs w:val="21"/>
                <w:lang w:eastAsia="ko-KR"/>
              </w:rPr>
              <w:t xml:space="preserve"> 주주는 반드시 보험회사에 거짓없이 그 지배주주와 실제 지배주주 및 그 변경 상황을 고지하여야 하며, 그와 보험회사 기타 주주, 기타 주주의 실제 지배주주 사이에 어떠한 관계가 형성되어 있는지를 보험회사에 서면으로 설명하여야 한다.</w:t>
            </w:r>
          </w:p>
          <w:p w:rsidR="00572CC9" w:rsidRPr="006B4156" w:rsidRDefault="00572CC9" w:rsidP="006B4156">
            <w:pPr>
              <w:wordWrap w:val="0"/>
              <w:topLinePunct/>
              <w:autoSpaceDN w:val="0"/>
              <w:snapToGrid w:val="0"/>
              <w:spacing w:line="290" w:lineRule="atLeast"/>
              <w:ind w:firstLineChars="200" w:firstLine="412"/>
              <w:rPr>
                <w:rFonts w:ascii="한컴바탕" w:eastAsia="한컴바탕" w:hAnsi="한컴바탕" w:cs="한컴바탕"/>
                <w:spacing w:val="-2"/>
                <w:kern w:val="16"/>
                <w:szCs w:val="21"/>
                <w:lang w:eastAsia="ko-KR"/>
              </w:rPr>
            </w:pPr>
            <w:r w:rsidRPr="006B4156">
              <w:rPr>
                <w:rFonts w:ascii="한컴바탕" w:eastAsia="한컴바탕" w:hAnsi="한컴바탕" w:cs="한컴바탕" w:hint="eastAsia"/>
                <w:spacing w:val="-2"/>
                <w:kern w:val="16"/>
                <w:szCs w:val="21"/>
                <w:lang w:eastAsia="ko-KR"/>
              </w:rPr>
              <w:t>보험회사는 반드시 즉각 회사 주주의 지배주주, 실제 지배주주 및 그 변경상황과 주주 사이의 관계를 중국 보감회에 보고하여야 한다.</w:t>
            </w:r>
          </w:p>
          <w:p w:rsidR="00572CC9" w:rsidRPr="00A24525" w:rsidRDefault="00572CC9" w:rsidP="00A24525">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제11조</w:t>
            </w:r>
            <w:r w:rsidRPr="00A24525">
              <w:rPr>
                <w:rFonts w:ascii="한컴바탕" w:eastAsia="한컴바탕" w:hAnsi="한컴바탕" w:cs="한컴바탕" w:hint="eastAsia"/>
                <w:szCs w:val="21"/>
                <w:lang w:eastAsia="ko-KR"/>
              </w:rPr>
              <w:t xml:space="preserve"> 보험회사의 주주와 실제 지배주주</w:t>
            </w:r>
            <w:r w:rsidRPr="00A24525">
              <w:rPr>
                <w:rFonts w:ascii="한컴바탕" w:eastAsia="한컴바탕" w:hAnsi="한컴바탕" w:cs="한컴바탕"/>
                <w:szCs w:val="21"/>
                <w:lang w:eastAsia="ko-KR"/>
              </w:rPr>
              <w:t>는</w:t>
            </w:r>
            <w:r w:rsidRPr="00A24525">
              <w:rPr>
                <w:rFonts w:ascii="한컴바탕" w:eastAsia="한컴바탕" w:hAnsi="한컴바탕" w:cs="한컴바탕" w:hint="eastAsia"/>
                <w:szCs w:val="21"/>
                <w:lang w:eastAsia="ko-KR"/>
              </w:rPr>
              <w:t xml:space="preserve"> 관련 거래로 회사의 이익에 손해를 초래해서는 안 된다.</w:t>
            </w:r>
          </w:p>
          <w:p w:rsidR="006B4156" w:rsidRPr="001B586F" w:rsidRDefault="00382000" w:rsidP="001B586F">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1B586F">
              <w:rPr>
                <w:rFonts w:ascii="한컴바탕" w:eastAsia="한컴바탕" w:hAnsi="한컴바탕" w:cs="한컴바탕" w:hint="eastAsia"/>
                <w:szCs w:val="21"/>
                <w:lang w:eastAsia="ko-KR"/>
              </w:rPr>
              <w:t xml:space="preserve">주주가 관련거래를 행하여 보험회사의 이익에 엄중한 손상을 주고 회사의 상환능력에 손해를 가져다 준 경우 중국보감회는 시정하도록 명한다. 요구에 따라 시정하기 전에 중국보감회는 그 주주의권리를 제한하며, 시정을 거절하는 경우에는 그가 소지한 보험회사 지분권을 양도하도록 명할 수 있다. </w:t>
            </w:r>
          </w:p>
          <w:p w:rsidR="006B4156" w:rsidRPr="001B586F" w:rsidRDefault="006B4156" w:rsidP="001B586F">
            <w:pPr>
              <w:wordWrap w:val="0"/>
              <w:topLinePunct/>
              <w:autoSpaceDN w:val="0"/>
              <w:snapToGrid w:val="0"/>
              <w:spacing w:line="290" w:lineRule="atLeast"/>
              <w:rPr>
                <w:rFonts w:ascii="한컴바탕" w:eastAsia="한컴바탕" w:hAnsi="한컴바탕" w:cs="한컴바탕"/>
                <w:szCs w:val="21"/>
                <w:lang w:eastAsia="ko-KR"/>
              </w:rPr>
            </w:pPr>
          </w:p>
          <w:p w:rsidR="00572CC9" w:rsidRPr="001B586F" w:rsidRDefault="00572CC9" w:rsidP="001B586F">
            <w:pPr>
              <w:wordWrap w:val="0"/>
              <w:topLinePunct/>
              <w:autoSpaceDN w:val="0"/>
              <w:snapToGrid w:val="0"/>
              <w:spacing w:line="290" w:lineRule="atLeast"/>
              <w:jc w:val="center"/>
              <w:rPr>
                <w:rFonts w:ascii="한컴바탕" w:eastAsia="한컴바탕" w:hAnsi="한컴바탕" w:cs="한컴바탕"/>
                <w:szCs w:val="21"/>
                <w:lang w:eastAsia="ko-KR"/>
              </w:rPr>
            </w:pPr>
            <w:r w:rsidRPr="001B586F">
              <w:rPr>
                <w:rFonts w:ascii="한컴바탕" w:eastAsia="한컴바탕" w:hAnsi="한컴바탕" w:cs="한컴바탕" w:hint="eastAsia"/>
                <w:b/>
                <w:szCs w:val="21"/>
                <w:lang w:eastAsia="ko-KR"/>
              </w:rPr>
              <w:t>제2절 주주 자격</w:t>
            </w:r>
          </w:p>
          <w:p w:rsidR="00572CC9" w:rsidRPr="001B586F" w:rsidRDefault="00572CC9" w:rsidP="001B586F">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1B586F">
              <w:rPr>
                <w:rFonts w:ascii="한컴바탕" w:eastAsia="한컴바탕" w:hAnsi="한컴바탕" w:cs="한컴바탕" w:hint="eastAsia"/>
                <w:b/>
                <w:szCs w:val="21"/>
                <w:lang w:eastAsia="ko-KR"/>
              </w:rPr>
              <w:t>제12조</w:t>
            </w:r>
            <w:r w:rsidRPr="001B586F">
              <w:rPr>
                <w:rFonts w:ascii="한컴바탕" w:eastAsia="한컴바탕" w:hAnsi="한컴바탕" w:cs="한컴바탕" w:hint="eastAsia"/>
                <w:szCs w:val="21"/>
                <w:lang w:eastAsia="ko-KR"/>
              </w:rPr>
              <w:t xml:space="preserve"> 보험회사에 주주로 투자를 하는 사람은 반드시 본 방법에서 규정하는 조건인 중화인민공화국 경내 기업법인, 경외금융 기구라는 조건에 부합하여야 하나 증권 거래소를 통한 상장된 보험회사의 주식 구매는 제외한다.</w:t>
            </w:r>
          </w:p>
          <w:p w:rsidR="006B4156" w:rsidRPr="001B586F" w:rsidRDefault="00382000" w:rsidP="001B586F">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1B586F">
              <w:rPr>
                <w:rFonts w:ascii="한컴바탕" w:eastAsia="한컴바탕" w:hAnsi="한컴바탕" w:cs="한컴바탕" w:hint="eastAsia"/>
                <w:szCs w:val="21"/>
                <w:lang w:eastAsia="ko-KR"/>
              </w:rPr>
              <w:t>중국보감회가 지분투자에 별도의 규정이 있는 경우에는 그 규정을 따른다.</w:t>
            </w:r>
          </w:p>
          <w:p w:rsidR="00572CC9" w:rsidRPr="00A24525" w:rsidRDefault="00572CC9" w:rsidP="00A24525">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제13조</w:t>
            </w:r>
            <w:r w:rsidRPr="00A24525">
              <w:rPr>
                <w:rFonts w:ascii="한컴바탕" w:eastAsia="한컴바탕" w:hAnsi="한컴바탕" w:cs="한컴바탕" w:hint="eastAsia"/>
                <w:szCs w:val="21"/>
                <w:lang w:eastAsia="ko-KR"/>
              </w:rPr>
              <w:t xml:space="preserve"> 경내 기업 법인이 보험회사에 투자</w:t>
            </w:r>
            <w:r w:rsidRPr="00A24525">
              <w:rPr>
                <w:rFonts w:ascii="한컴바탕" w:eastAsia="한컴바탕" w:hAnsi="한컴바탕" w:cs="한컴바탕" w:hint="eastAsia"/>
                <w:szCs w:val="21"/>
                <w:lang w:eastAsia="ko-KR"/>
              </w:rPr>
              <w:lastRenderedPageBreak/>
              <w:t>하여 지분 참여하는 경우 반드시 아래의 조건에 부합되어야 한다.</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1) 재무상황이 양호하고 안정적이며 이윤을 내야 한다.</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2) 양호한 신용기록과 납세 기록이 있어야 한다.</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3) 최근 2년 내 중대한 위법 기록이 없어야 한다.</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4) 투자자가 금융 기구일 경우, 반드시 상응하는 금융관리감독기구의 면밀한 관리감독 지표 요구에 부합하여야 한다.</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5) 법률, 행정 법규 및 중국 보감회에서 규정하는 기타 규정에 부합하여야 한다.</w:t>
            </w:r>
          </w:p>
          <w:p w:rsidR="00572CC9" w:rsidRPr="006B4156" w:rsidRDefault="00572CC9" w:rsidP="006B4156">
            <w:pPr>
              <w:wordWrap w:val="0"/>
              <w:topLinePunct/>
              <w:autoSpaceDN w:val="0"/>
              <w:snapToGrid w:val="0"/>
              <w:spacing w:line="290" w:lineRule="atLeast"/>
              <w:ind w:firstLineChars="200" w:firstLine="380"/>
              <w:rPr>
                <w:rFonts w:ascii="한컴바탕" w:eastAsia="한컴바탕" w:hAnsi="한컴바탕" w:cs="한컴바탕"/>
                <w:spacing w:val="-8"/>
                <w:szCs w:val="21"/>
                <w:lang w:eastAsia="ko-KR"/>
              </w:rPr>
            </w:pPr>
            <w:r w:rsidRPr="006B4156">
              <w:rPr>
                <w:rFonts w:ascii="한컴바탕" w:eastAsia="한컴바탕" w:hAnsi="한컴바탕" w:cs="한컴바탕" w:hint="eastAsia"/>
                <w:b/>
                <w:spacing w:val="-8"/>
                <w:szCs w:val="21"/>
                <w:lang w:eastAsia="ko-KR"/>
              </w:rPr>
              <w:t>제14조</w:t>
            </w:r>
            <w:r w:rsidRPr="006B4156">
              <w:rPr>
                <w:rFonts w:ascii="한컴바탕" w:eastAsia="한컴바탕" w:hAnsi="한컴바탕" w:cs="한컴바탕" w:hint="eastAsia"/>
                <w:spacing w:val="-8"/>
                <w:szCs w:val="21"/>
                <w:lang w:eastAsia="ko-KR"/>
              </w:rPr>
              <w:t xml:space="preserve"> 경외 금융기구가 보험회사에 주주로 투자할 경우 반드시 아래의 조건에 부합하여야 한다.</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1) 재무 상황이 양호하고 안정적이며 최근 3개 회계 연도 연속으로 이윤을 내야 한다.</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2) 최근 연도 연말 총 자산이 20억 달러 이상 되야 한다.</w:t>
            </w:r>
          </w:p>
          <w:p w:rsidR="00572CC9" w:rsidRPr="006B4156" w:rsidRDefault="00572CC9" w:rsidP="006B4156">
            <w:pPr>
              <w:wordWrap w:val="0"/>
              <w:topLinePunct/>
              <w:autoSpaceDN w:val="0"/>
              <w:snapToGrid w:val="0"/>
              <w:spacing w:line="290" w:lineRule="atLeast"/>
              <w:ind w:firstLineChars="200" w:firstLine="404"/>
              <w:rPr>
                <w:rFonts w:ascii="한컴바탕" w:eastAsia="한컴바탕" w:hAnsi="한컴바탕" w:cs="한컴바탕"/>
                <w:spacing w:val="-4"/>
                <w:szCs w:val="21"/>
                <w:lang w:eastAsia="ko-KR"/>
              </w:rPr>
            </w:pPr>
            <w:r w:rsidRPr="006B4156">
              <w:rPr>
                <w:rFonts w:ascii="한컴바탕" w:eastAsia="한컴바탕" w:hAnsi="한컴바탕" w:cs="한컴바탕" w:hint="eastAsia"/>
                <w:spacing w:val="-4"/>
                <w:szCs w:val="21"/>
                <w:lang w:eastAsia="ko-KR"/>
              </w:rPr>
              <w:t>3) 국제 신용 평가 기구로부터 최근 3년 동안 장기 신용 평가 A등급 이상을 받아야 한다.</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4) 최근 3년 내 중대한 위법 기록이 없어야 한다.</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5) 소재지의 금융관리감독기구의 면밀한 관리 감독 지표 요구에 부합 되어야 한다.</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 xml:space="preserve">6) 법률, 행정법규 및 중국 보감회에서 규정하는 기타 조건에 부합 되어야 한다. </w:t>
            </w:r>
          </w:p>
          <w:p w:rsidR="00572CC9" w:rsidRPr="00A24525" w:rsidRDefault="00572CC9" w:rsidP="00A24525">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제15조</w:t>
            </w:r>
            <w:r w:rsidRPr="00A24525">
              <w:rPr>
                <w:rFonts w:ascii="한컴바탕" w:eastAsia="한컴바탕" w:hAnsi="한컴바탕" w:cs="한컴바탕" w:hint="eastAsia"/>
                <w:szCs w:val="21"/>
                <w:lang w:eastAsia="ko-KR"/>
              </w:rPr>
              <w:t xml:space="preserve"> 보험회사의 지분을 15%이상 보유하거나 15% 이하지만 직접 혹은 간접적 지배주주로 해당 보험회사의 주요 주주인 경우 아래 조건에 반드시 부합 되어야 한다.</w:t>
            </w:r>
          </w:p>
          <w:p w:rsidR="00572CC9" w:rsidRPr="006B4156" w:rsidRDefault="00572CC9" w:rsidP="006B4156">
            <w:pPr>
              <w:wordWrap w:val="0"/>
              <w:topLinePunct/>
              <w:autoSpaceDN w:val="0"/>
              <w:snapToGrid w:val="0"/>
              <w:spacing w:line="290" w:lineRule="atLeast"/>
              <w:ind w:firstLineChars="200" w:firstLine="412"/>
              <w:rPr>
                <w:rFonts w:ascii="한컴바탕" w:eastAsia="한컴바탕" w:hAnsi="한컴바탕" w:cs="한컴바탕"/>
                <w:spacing w:val="-2"/>
                <w:szCs w:val="21"/>
                <w:lang w:eastAsia="ko-KR"/>
              </w:rPr>
            </w:pPr>
            <w:r w:rsidRPr="006B4156">
              <w:rPr>
                <w:rFonts w:ascii="한컴바탕" w:eastAsia="한컴바탕" w:hAnsi="한컴바탕" w:cs="한컴바탕" w:hint="eastAsia"/>
                <w:spacing w:val="-2"/>
                <w:szCs w:val="21"/>
                <w:lang w:eastAsia="ko-KR"/>
              </w:rPr>
              <w:t>1) 지속적인 출자 능력을 보유하여야 하며 최근 3개 회계연도 연속으로 이익을 내야 한다.</w:t>
            </w:r>
          </w:p>
          <w:p w:rsidR="00572CC9" w:rsidRPr="00A24525" w:rsidRDefault="00572CC9" w:rsidP="00A24525">
            <w:pPr>
              <w:wordWrap w:val="0"/>
              <w:topLinePunct/>
              <w:autoSpaceDN w:val="0"/>
              <w:snapToGrid w:val="0"/>
              <w:spacing w:line="290" w:lineRule="atLeast"/>
              <w:ind w:firstLineChars="202" w:firstLine="424"/>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2) 비교적 강한 자금 능력이 있어야 하며 순자산이 인민폐 2억 위안 이상이어야 한다.</w:t>
            </w:r>
          </w:p>
          <w:p w:rsidR="00572CC9" w:rsidRPr="00A24525" w:rsidRDefault="00572CC9" w:rsidP="00A24525">
            <w:pPr>
              <w:wordWrap w:val="0"/>
              <w:topLinePunct/>
              <w:autoSpaceDN w:val="0"/>
              <w:snapToGrid w:val="0"/>
              <w:spacing w:line="290" w:lineRule="atLeast"/>
              <w:ind w:firstLineChars="202" w:firstLine="424"/>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3) 신용이 양호하여야 하며 해당 분야에서 선도적인 위치에 있어야 한다.</w:t>
            </w:r>
          </w:p>
          <w:p w:rsidR="00572CC9" w:rsidRPr="00A24525" w:rsidRDefault="00572CC9" w:rsidP="00A24525">
            <w:pPr>
              <w:wordWrap w:val="0"/>
              <w:topLinePunct/>
              <w:autoSpaceDN w:val="0"/>
              <w:snapToGrid w:val="0"/>
              <w:spacing w:line="290" w:lineRule="atLeast"/>
              <w:rPr>
                <w:rFonts w:ascii="한컴바탕" w:eastAsia="한컴바탕" w:hAnsi="한컴바탕" w:cs="한컴바탕"/>
                <w:szCs w:val="21"/>
                <w:lang w:eastAsia="ko-KR"/>
              </w:rPr>
            </w:pPr>
          </w:p>
          <w:p w:rsidR="00572CC9" w:rsidRPr="00A24525" w:rsidRDefault="00572CC9" w:rsidP="00A24525">
            <w:pPr>
              <w:wordWrap w:val="0"/>
              <w:topLinePunct/>
              <w:autoSpaceDN w:val="0"/>
              <w:snapToGrid w:val="0"/>
              <w:spacing w:line="290" w:lineRule="atLeast"/>
              <w:jc w:val="center"/>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제3장 지분권 변경</w:t>
            </w:r>
          </w:p>
          <w:p w:rsidR="00572CC9" w:rsidRPr="006B4156" w:rsidRDefault="00572CC9" w:rsidP="006B4156">
            <w:pPr>
              <w:wordWrap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6B4156">
              <w:rPr>
                <w:rFonts w:ascii="한컴바탕" w:eastAsia="한컴바탕" w:hAnsi="한컴바탕" w:cs="한컴바탕" w:hint="eastAsia"/>
                <w:b/>
                <w:spacing w:val="-4"/>
                <w:szCs w:val="21"/>
                <w:lang w:eastAsia="ko-KR"/>
              </w:rPr>
              <w:t>제16조</w:t>
            </w:r>
            <w:r w:rsidRPr="006B4156">
              <w:rPr>
                <w:rFonts w:ascii="한컴바탕" w:eastAsia="한컴바탕" w:hAnsi="한컴바탕" w:cs="한컴바탕" w:hint="eastAsia"/>
                <w:spacing w:val="-4"/>
                <w:szCs w:val="21"/>
                <w:lang w:eastAsia="ko-KR"/>
              </w:rPr>
              <w:t xml:space="preserve"> 보험회사의 출자액 변경이 유한책임회사 등록자본의 5%이상인 주주 혹은 주식유한회사 주식의 5% 이상 주식을 변경 보유하는 주주는 반드시 중국 보감회의 비준을 받아야 한다.</w:t>
            </w:r>
          </w:p>
          <w:p w:rsidR="00572CC9" w:rsidRPr="006B4156" w:rsidRDefault="00572CC9" w:rsidP="006B4156">
            <w:pPr>
              <w:wordWrap w:val="0"/>
              <w:topLinePunct/>
              <w:autoSpaceDN w:val="0"/>
              <w:snapToGrid w:val="0"/>
              <w:spacing w:line="290" w:lineRule="atLeast"/>
              <w:ind w:firstLineChars="200" w:firstLine="388"/>
              <w:rPr>
                <w:rFonts w:ascii="한컴바탕" w:eastAsia="한컴바탕" w:hAnsi="한컴바탕" w:cs="한컴바탕"/>
                <w:spacing w:val="-6"/>
                <w:szCs w:val="21"/>
                <w:lang w:eastAsia="ko-KR"/>
              </w:rPr>
            </w:pPr>
            <w:r w:rsidRPr="006B4156">
              <w:rPr>
                <w:rFonts w:ascii="한컴바탕" w:eastAsia="한컴바탕" w:hAnsi="한컴바탕" w:cs="한컴바탕" w:hint="eastAsia"/>
                <w:b/>
                <w:spacing w:val="-6"/>
                <w:szCs w:val="21"/>
                <w:lang w:eastAsia="ko-KR"/>
              </w:rPr>
              <w:t>제17조</w:t>
            </w:r>
            <w:r w:rsidRPr="006B4156">
              <w:rPr>
                <w:rFonts w:ascii="한컴바탕" w:eastAsia="한컴바탕" w:hAnsi="한컴바탕" w:cs="한컴바탕" w:hint="eastAsia"/>
                <w:spacing w:val="-6"/>
                <w:szCs w:val="21"/>
                <w:lang w:eastAsia="ko-KR"/>
              </w:rPr>
              <w:t xml:space="preserve"> 투자자가 증권거래소를 통하여 상장된 보험회사가 이미 발행한 주식의 5% 이상을 보유할 경우 반드시 본 사실을 발생 5일 내에 보험회</w:t>
            </w:r>
            <w:r w:rsidRPr="006B4156">
              <w:rPr>
                <w:rFonts w:ascii="한컴바탕" w:eastAsia="한컴바탕" w:hAnsi="한컴바탕" w:cs="한컴바탕" w:hint="eastAsia"/>
                <w:spacing w:val="-6"/>
                <w:szCs w:val="21"/>
                <w:lang w:eastAsia="ko-KR"/>
              </w:rPr>
              <w:lastRenderedPageBreak/>
              <w:t>사가 중국 보감회에 보고해 비준을 받아야 한다. 중국 보감회는 본 방법에서 규정하는 출자 규정에 부합되지 않은 투자자에 대하여 보유하고 있는 주식의 양도를 요구할 권한이 있다.</w:t>
            </w:r>
          </w:p>
          <w:p w:rsidR="00572CC9" w:rsidRPr="006B4156" w:rsidRDefault="00572CC9" w:rsidP="006B4156">
            <w:pPr>
              <w:wordWrap w:val="0"/>
              <w:topLinePunct/>
              <w:autoSpaceDN w:val="0"/>
              <w:snapToGrid w:val="0"/>
              <w:spacing w:line="290" w:lineRule="atLeast"/>
              <w:ind w:firstLineChars="200" w:firstLine="388"/>
              <w:rPr>
                <w:rFonts w:ascii="한컴바탕" w:eastAsia="한컴바탕" w:hAnsi="한컴바탕" w:cs="한컴바탕"/>
                <w:spacing w:val="-6"/>
                <w:szCs w:val="21"/>
                <w:lang w:eastAsia="ko-KR"/>
              </w:rPr>
            </w:pPr>
            <w:r w:rsidRPr="006B4156">
              <w:rPr>
                <w:rFonts w:ascii="한컴바탕" w:eastAsia="한컴바탕" w:hAnsi="한컴바탕" w:cs="한컴바탕" w:hint="eastAsia"/>
                <w:b/>
                <w:spacing w:val="-6"/>
                <w:szCs w:val="21"/>
                <w:lang w:eastAsia="ko-KR"/>
              </w:rPr>
              <w:t>제18조</w:t>
            </w:r>
            <w:r w:rsidRPr="006B4156">
              <w:rPr>
                <w:rFonts w:ascii="한컴바탕" w:eastAsia="한컴바탕" w:hAnsi="한컴바탕" w:cs="한컴바탕" w:hint="eastAsia"/>
                <w:spacing w:val="-6"/>
                <w:szCs w:val="21"/>
                <w:lang w:eastAsia="ko-KR"/>
              </w:rPr>
              <w:t xml:space="preserve"> 보험회사가 출자 또는 보유하고 있는 주식의 비율이 등록 자본의 5%가 되지 않는 주주를 변경하는 경우, 반드시 지분권 양도 협의서를 체결한 15일 내에 지분권 변경을 중국 보감회 비안하여야 한다. 단, 상장 보험회사는 제외한다.</w:t>
            </w:r>
          </w:p>
          <w:p w:rsidR="00572CC9" w:rsidRPr="00A24525" w:rsidRDefault="00572CC9" w:rsidP="00A24525">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제19조</w:t>
            </w:r>
            <w:r w:rsidRPr="00A24525">
              <w:rPr>
                <w:rFonts w:ascii="한컴바탕" w:eastAsia="한컴바탕" w:hAnsi="한컴바탕" w:cs="한컴바탕" w:hint="eastAsia"/>
                <w:szCs w:val="21"/>
                <w:lang w:eastAsia="ko-KR"/>
              </w:rPr>
              <w:t xml:space="preserve"> 보험회사가 지분권양도 후 중국 보감회 비준을 획득 또는 중국 보감회에 비안한 후 3개월 이내에 공상 변경 등기를 하지 않은 경우, 보험회사는 반드시 즉각 중국 보감회에 서면으로 보고하여야 한다.</w:t>
            </w:r>
          </w:p>
          <w:p w:rsidR="00572CC9" w:rsidRPr="006B4156" w:rsidRDefault="00572CC9" w:rsidP="006B4156">
            <w:pPr>
              <w:wordWrap w:val="0"/>
              <w:topLinePunct/>
              <w:autoSpaceDN w:val="0"/>
              <w:snapToGrid w:val="0"/>
              <w:spacing w:line="290" w:lineRule="atLeast"/>
              <w:ind w:firstLineChars="200" w:firstLine="404"/>
              <w:rPr>
                <w:rFonts w:ascii="한컴바탕" w:eastAsia="한컴바탕" w:hAnsi="한컴바탕" w:cs="한컴바탕"/>
                <w:spacing w:val="-2"/>
                <w:szCs w:val="21"/>
                <w:lang w:eastAsia="ko-KR"/>
              </w:rPr>
            </w:pPr>
            <w:r w:rsidRPr="006B4156">
              <w:rPr>
                <w:rFonts w:ascii="한컴바탕" w:eastAsia="한컴바탕" w:hAnsi="한컴바탕" w:cs="한컴바탕" w:hint="eastAsia"/>
                <w:b/>
                <w:spacing w:val="-2"/>
                <w:szCs w:val="21"/>
                <w:lang w:eastAsia="ko-KR"/>
              </w:rPr>
              <w:t>제20조</w:t>
            </w:r>
            <w:r w:rsidRPr="006B4156">
              <w:rPr>
                <w:rFonts w:ascii="한컴바탕" w:eastAsia="한컴바탕" w:hAnsi="한컴바탕" w:cs="한컴바탕" w:hint="eastAsia"/>
                <w:spacing w:val="-2"/>
                <w:szCs w:val="21"/>
                <w:lang w:eastAsia="ko-KR"/>
              </w:rPr>
              <w:t xml:space="preserve"> 보험회사가 주식을 초도 공개 발행하거나 상장 후 재 융자 하는 경우, 반드시 중국 보감회의 관리감독 의견을 취득하여야 한다. 　</w:t>
            </w:r>
          </w:p>
          <w:p w:rsidR="00572CC9" w:rsidRPr="00A24525" w:rsidRDefault="00572CC9" w:rsidP="00A24525">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제21조</w:t>
            </w:r>
            <w:r w:rsidRPr="00A24525">
              <w:rPr>
                <w:rFonts w:ascii="한컴바탕" w:eastAsia="한컴바탕" w:hAnsi="한컴바탕" w:cs="한컴바탕" w:hint="eastAsia"/>
                <w:szCs w:val="21"/>
                <w:lang w:eastAsia="ko-KR"/>
              </w:rPr>
              <w:t xml:space="preserve"> 보험회사가 주식을 초도 공개 발행하거나 상장 후 재 융자할 경우 반드시 아래의 조건에 부합되어야 한다.</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1) 조직 관리가 잘 되어야 한다.</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2) 최근 3년 내 중대한 위법 위규 행위가 없어야 한다.</w:t>
            </w:r>
          </w:p>
          <w:p w:rsidR="00572CC9" w:rsidRPr="006B4156" w:rsidRDefault="00572CC9" w:rsidP="006B4156">
            <w:pPr>
              <w:wordWrap w:val="0"/>
              <w:topLinePunct/>
              <w:autoSpaceDN w:val="0"/>
              <w:snapToGrid w:val="0"/>
              <w:spacing w:line="290" w:lineRule="atLeast"/>
              <w:ind w:firstLineChars="200" w:firstLine="404"/>
              <w:rPr>
                <w:rFonts w:ascii="한컴바탕" w:eastAsia="한컴바탕" w:hAnsi="한컴바탕" w:cs="한컴바탕"/>
                <w:spacing w:val="-4"/>
                <w:szCs w:val="21"/>
                <w:lang w:eastAsia="ko-KR"/>
              </w:rPr>
            </w:pPr>
            <w:r w:rsidRPr="006B4156">
              <w:rPr>
                <w:rFonts w:ascii="한컴바탕" w:eastAsia="한컴바탕" w:hAnsi="한컴바탕" w:cs="한컴바탕" w:hint="eastAsia"/>
                <w:spacing w:val="-4"/>
                <w:szCs w:val="21"/>
                <w:lang w:eastAsia="ko-KR"/>
              </w:rPr>
              <w:t>3) 내부 통제 시스템이 완전하여야 하며 비교적 높은 위험 관리 수준을 구비하여야 한다.</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4) 법률, 행정법규 및 중국 보감회가 규정한 기타 조건에 부합되어야 한다.</w:t>
            </w:r>
          </w:p>
          <w:p w:rsidR="00572CC9" w:rsidRPr="00A24525" w:rsidRDefault="00572CC9" w:rsidP="00A24525">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제22조</w:t>
            </w:r>
            <w:r w:rsidRPr="00A24525">
              <w:rPr>
                <w:rFonts w:ascii="한컴바탕" w:eastAsia="한컴바탕" w:hAnsi="한컴바탕" w:cs="한컴바탕" w:hint="eastAsia"/>
                <w:szCs w:val="21"/>
                <w:lang w:eastAsia="ko-KR"/>
              </w:rPr>
              <w:t xml:space="preserve"> 보험회사는 반드시 그 주주에 아래 상황이 발생한 것을 인식한 날로부터 15일 내에 중국 보감회에 서면으로 보고하여야 한다.</w:t>
            </w:r>
          </w:p>
          <w:p w:rsidR="00572CC9" w:rsidRPr="00A24525" w:rsidRDefault="00572CC9" w:rsidP="00A24525">
            <w:pPr>
              <w:wordWrap w:val="0"/>
              <w:topLinePunct/>
              <w:autoSpaceDN w:val="0"/>
              <w:snapToGrid w:val="0"/>
              <w:spacing w:line="290" w:lineRule="atLeast"/>
              <w:ind w:leftChars="210" w:left="546" w:hangingChars="50" w:hanging="105"/>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 xml:space="preserve">1) 보유한 보험회사의 지분이 소송 보전조치 또는 강제집행이 처해지는 경우 </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2) 보험회사가 보유한 지분에 대하여 질권 담보 설정 혹은 해지할 경우</w:t>
            </w:r>
          </w:p>
          <w:p w:rsidR="00572CC9" w:rsidRPr="00A24525" w:rsidRDefault="00572CC9" w:rsidP="00A24525">
            <w:pPr>
              <w:wordWrap w:val="0"/>
              <w:topLinePunct/>
              <w:autoSpaceDN w:val="0"/>
              <w:snapToGrid w:val="0"/>
              <w:spacing w:line="290" w:lineRule="atLeast"/>
              <w:ind w:firstLineChars="195" w:firstLine="409"/>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3) 명칭 변경</w:t>
            </w:r>
          </w:p>
          <w:p w:rsidR="00572CC9" w:rsidRPr="00A24525" w:rsidRDefault="00572CC9" w:rsidP="00A24525">
            <w:pPr>
              <w:wordWrap w:val="0"/>
              <w:topLinePunct/>
              <w:autoSpaceDN w:val="0"/>
              <w:snapToGrid w:val="0"/>
              <w:spacing w:line="290" w:lineRule="atLeast"/>
              <w:ind w:firstLineChars="195" w:firstLine="409"/>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4) 합병, 분립 발생</w:t>
            </w:r>
          </w:p>
          <w:p w:rsidR="00572CC9" w:rsidRPr="00A24525" w:rsidRDefault="00572CC9" w:rsidP="00A24525">
            <w:pPr>
              <w:wordWrap w:val="0"/>
              <w:topLinePunct/>
              <w:autoSpaceDN w:val="0"/>
              <w:snapToGrid w:val="0"/>
              <w:spacing w:line="290" w:lineRule="atLeast"/>
              <w:ind w:firstLineChars="195" w:firstLine="409"/>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5) 해산, 파산, 폐업, 법정 관리 될 때</w:t>
            </w:r>
          </w:p>
          <w:p w:rsidR="00572CC9" w:rsidRPr="00A24525" w:rsidRDefault="00572CC9" w:rsidP="00A24525">
            <w:pPr>
              <w:wordWrap w:val="0"/>
              <w:topLinePunct/>
              <w:autoSpaceDN w:val="0"/>
              <w:snapToGrid w:val="0"/>
              <w:spacing w:line="290" w:lineRule="atLeast"/>
              <w:ind w:firstLineChars="195" w:firstLine="409"/>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6) 기타 보유한 보험회사 지분에 변화 발생이 초래될 가능성이 있는 경우</w:t>
            </w:r>
          </w:p>
          <w:p w:rsidR="00572CC9" w:rsidRPr="00A24525" w:rsidRDefault="00572CC9" w:rsidP="00A24525">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제23조</w:t>
            </w:r>
            <w:r w:rsidRPr="00A24525">
              <w:rPr>
                <w:rFonts w:ascii="한컴바탕" w:eastAsia="한컴바탕" w:hAnsi="한컴바탕" w:cs="한컴바탕" w:hint="eastAsia"/>
                <w:szCs w:val="21"/>
                <w:lang w:eastAsia="ko-KR"/>
              </w:rPr>
              <w:t xml:space="preserve"> 보험회사 지분을 경매 방식으로 처분할 경우, 보험회사는 반드시 경매 전 경매인에게 본 방법의 관련 규정을 고지하여야 한다. 투자 인가 경매로 보험회사 지분을 획득했을 경우 반드시 본 방법에서 규정하는 자격 조건에 부합되어야 하며 본 방법의 규정에 따라 중국 보감회에 비준하거나 비안하여야 한다.</w:t>
            </w:r>
          </w:p>
          <w:p w:rsidR="00572CC9" w:rsidRPr="00A24525" w:rsidRDefault="00572CC9" w:rsidP="00A24525">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lastRenderedPageBreak/>
              <w:t>제24조</w:t>
            </w:r>
            <w:r w:rsidRPr="00A24525">
              <w:rPr>
                <w:rFonts w:ascii="한컴바탕" w:eastAsia="한컴바탕" w:hAnsi="한컴바탕" w:cs="한컴바탕" w:hint="eastAsia"/>
                <w:szCs w:val="21"/>
                <w:lang w:eastAsia="ko-KR"/>
              </w:rPr>
              <w:t xml:space="preserve"> 주주가 보유하고 있는 보험회사의 지분을 질권 담보할 경우 반드시 지분 질권 계약을 체결하여야 하며 기타 주주와 보험회사의 이익에 손해를 끼쳐서는 안 된다.</w:t>
            </w:r>
          </w:p>
          <w:p w:rsidR="00572CC9" w:rsidRPr="00A24525" w:rsidRDefault="00572CC9" w:rsidP="00A24525">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제25조</w:t>
            </w:r>
            <w:r w:rsidRPr="00A24525">
              <w:rPr>
                <w:rFonts w:ascii="한컴바탕" w:eastAsia="한컴바탕" w:hAnsi="한컴바탕" w:cs="한컴바탕" w:hint="eastAsia"/>
                <w:szCs w:val="21"/>
                <w:lang w:eastAsia="ko-KR"/>
              </w:rPr>
              <w:t xml:space="preserve"> 보험회사는 반드시 지분 질권과 질권 해제 등에 관한 관리를 강화하여야 하며 주주 명부상에 기재되어 있는 질권 관련 정보에 대하여 즉시 주주에 협조하여 관련 기관에 질권 등기를 하여야 한다.</w:t>
            </w:r>
          </w:p>
          <w:p w:rsidR="00572CC9" w:rsidRPr="006B4156" w:rsidRDefault="00572CC9" w:rsidP="006B4156">
            <w:pPr>
              <w:wordWrap w:val="0"/>
              <w:topLinePunct/>
              <w:autoSpaceDN w:val="0"/>
              <w:snapToGrid w:val="0"/>
              <w:spacing w:line="290" w:lineRule="atLeast"/>
              <w:ind w:firstLineChars="200" w:firstLine="372"/>
              <w:rPr>
                <w:rFonts w:ascii="한컴바탕" w:eastAsia="한컴바탕" w:hAnsi="한컴바탕" w:cs="한컴바탕"/>
                <w:spacing w:val="-10"/>
                <w:szCs w:val="21"/>
                <w:lang w:eastAsia="ko-KR"/>
              </w:rPr>
            </w:pPr>
            <w:r w:rsidRPr="006B4156">
              <w:rPr>
                <w:rFonts w:ascii="한컴바탕" w:eastAsia="한컴바탕" w:hAnsi="한컴바탕" w:cs="한컴바탕" w:hint="eastAsia"/>
                <w:b/>
                <w:spacing w:val="-10"/>
                <w:szCs w:val="21"/>
                <w:lang w:eastAsia="ko-KR"/>
              </w:rPr>
              <w:t>제26조</w:t>
            </w:r>
            <w:r w:rsidRPr="006B4156">
              <w:rPr>
                <w:rFonts w:ascii="한컴바탕" w:eastAsia="한컴바탕" w:hAnsi="한컴바탕" w:cs="한컴바탕" w:hint="eastAsia"/>
                <w:spacing w:val="-10"/>
                <w:szCs w:val="21"/>
                <w:lang w:eastAsia="ko-KR"/>
              </w:rPr>
              <w:t xml:space="preserve"> 보험회사 지분 질권인이 보험회사 지분을 양도 받을 경우 반드시 본 방법에서 규정하는 자격 조건에 부합하여야 하며 본 방법의 규정에 따라 중국 보감회에 비준하거나 비안하여야 한다.</w:t>
            </w:r>
          </w:p>
          <w:p w:rsidR="00572CC9" w:rsidRPr="00A24525" w:rsidRDefault="00572CC9" w:rsidP="00A24525">
            <w:pPr>
              <w:wordWrap w:val="0"/>
              <w:topLinePunct/>
              <w:autoSpaceDN w:val="0"/>
              <w:snapToGrid w:val="0"/>
              <w:spacing w:line="290" w:lineRule="atLeast"/>
              <w:rPr>
                <w:rFonts w:ascii="한컴바탕" w:eastAsia="한컴바탕" w:hAnsi="한컴바탕" w:cs="한컴바탕"/>
                <w:szCs w:val="21"/>
                <w:lang w:eastAsia="ko-KR"/>
              </w:rPr>
            </w:pPr>
          </w:p>
          <w:p w:rsidR="00572CC9" w:rsidRPr="00A24525" w:rsidRDefault="00572CC9" w:rsidP="00A24525">
            <w:pPr>
              <w:wordWrap w:val="0"/>
              <w:topLinePunct/>
              <w:autoSpaceDN w:val="0"/>
              <w:snapToGrid w:val="0"/>
              <w:spacing w:line="290" w:lineRule="atLeast"/>
              <w:jc w:val="center"/>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제4장 자료 신고</w:t>
            </w:r>
          </w:p>
          <w:p w:rsidR="00572CC9" w:rsidRPr="00DF5839" w:rsidRDefault="00572CC9" w:rsidP="00DF5839">
            <w:pPr>
              <w:wordWrap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DF5839">
              <w:rPr>
                <w:rFonts w:ascii="한컴바탕" w:eastAsia="한컴바탕" w:hAnsi="한컴바탕" w:cs="한컴바탕" w:hint="eastAsia"/>
                <w:b/>
                <w:spacing w:val="-4"/>
                <w:szCs w:val="21"/>
                <w:lang w:eastAsia="ko-KR"/>
              </w:rPr>
              <w:t>제27조</w:t>
            </w:r>
            <w:r w:rsidRPr="00DF5839">
              <w:rPr>
                <w:rFonts w:ascii="한컴바탕" w:eastAsia="한컴바탕" w:hAnsi="한컴바탕" w:cs="한컴바탕" w:hint="eastAsia"/>
                <w:spacing w:val="-4"/>
                <w:szCs w:val="21"/>
                <w:lang w:eastAsia="ko-KR"/>
              </w:rPr>
              <w:t xml:space="preserve"> 신청인은 신청자료를 제출할 때 자료는 진실되고, 정확하여야 하며, 완전하여야 한다.　　</w:t>
            </w:r>
          </w:p>
          <w:p w:rsidR="00572CC9" w:rsidRPr="00DF5839" w:rsidRDefault="00572CC9" w:rsidP="00DF5839">
            <w:pPr>
              <w:wordWrap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DF5839">
              <w:rPr>
                <w:rFonts w:ascii="한컴바탕" w:eastAsia="한컴바탕" w:hAnsi="한컴바탕" w:cs="한컴바탕" w:hint="eastAsia"/>
                <w:b/>
                <w:spacing w:val="-4"/>
                <w:szCs w:val="21"/>
                <w:lang w:eastAsia="ko-KR"/>
              </w:rPr>
              <w:t>제28조</w:t>
            </w:r>
            <w:r w:rsidRPr="00DF5839">
              <w:rPr>
                <w:rFonts w:ascii="한컴바탕" w:eastAsia="한컴바탕" w:hAnsi="한컴바탕" w:cs="한컴바탕" w:hint="eastAsia"/>
                <w:spacing w:val="-4"/>
                <w:szCs w:val="21"/>
                <w:lang w:eastAsia="ko-KR"/>
              </w:rPr>
              <w:t xml:space="preserve"> 보험회사 설립을 신청할 경우 반드시 중국 보감회에 서면으로 신청서를 제출하여야 하며 투자자는 아래의 자료를 제출하여야 한다.</w:t>
            </w:r>
          </w:p>
          <w:p w:rsidR="00572CC9" w:rsidRPr="00DF5839" w:rsidRDefault="00572CC9" w:rsidP="00DF5839">
            <w:pPr>
              <w:wordWrap w:val="0"/>
              <w:topLinePunct/>
              <w:autoSpaceDN w:val="0"/>
              <w:snapToGrid w:val="0"/>
              <w:spacing w:line="290" w:lineRule="atLeast"/>
              <w:ind w:firstLineChars="200" w:firstLine="444"/>
              <w:rPr>
                <w:rFonts w:ascii="한컴바탕" w:eastAsia="한컴바탕" w:hAnsi="한컴바탕" w:cs="한컴바탕"/>
                <w:spacing w:val="6"/>
                <w:szCs w:val="21"/>
                <w:lang w:eastAsia="ko-KR"/>
              </w:rPr>
            </w:pPr>
            <w:r w:rsidRPr="00DF5839">
              <w:rPr>
                <w:rFonts w:ascii="한컴바탕" w:eastAsia="한컴바탕" w:hAnsi="한컴바탕" w:cs="한컴바탕" w:hint="eastAsia"/>
                <w:spacing w:val="6"/>
                <w:szCs w:val="21"/>
                <w:lang w:eastAsia="ko-KR"/>
              </w:rPr>
              <w:t>1) 투자인의 영업집조 복사본과 경영범위, 조직관리 기구를 포함한 기본 상황, 관련 업계 내의 지위, 투자 자금의 출처, 자신 및 관련 기관 주식 매매하는 기타 금융기관의 상황</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2) 투자인의 회계사 사무소의 회계감사를 거친 전년도 재무 회계 보고, 투자자가 경외 금융기관이거나 혹은 주요 주주일 경우 반드시 회계사 사무소의 회계감사를 거친 최근 3년도 내의 재무 회계 보고서 제출</w:t>
            </w:r>
          </w:p>
          <w:p w:rsidR="00572CC9" w:rsidRPr="00DF5839" w:rsidRDefault="00572CC9" w:rsidP="00DF5839">
            <w:pPr>
              <w:wordWrap w:val="0"/>
              <w:topLinePunct/>
              <w:autoSpaceDN w:val="0"/>
              <w:snapToGrid w:val="0"/>
              <w:spacing w:line="290" w:lineRule="atLeast"/>
              <w:ind w:firstLineChars="200" w:firstLine="396"/>
              <w:rPr>
                <w:rFonts w:ascii="한컴바탕" w:eastAsia="한컴바탕" w:hAnsi="한컴바탕" w:cs="한컴바탕"/>
                <w:spacing w:val="-6"/>
                <w:szCs w:val="21"/>
                <w:lang w:eastAsia="ko-KR"/>
              </w:rPr>
            </w:pPr>
            <w:r w:rsidRPr="00DF5839">
              <w:rPr>
                <w:rFonts w:ascii="한컴바탕" w:eastAsia="한컴바탕" w:hAnsi="한컴바탕" w:cs="한컴바탕" w:hint="eastAsia"/>
                <w:spacing w:val="-6"/>
                <w:szCs w:val="21"/>
                <w:lang w:eastAsia="ko-KR"/>
              </w:rPr>
              <w:t>3) 투자인의 최근 3년 내의 납세 증명과 신용 조회 기관에서 발급한 투자자 신용 정보 기록</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4) 투자자의 주요 주주, 실제 지배 주주 및 보험회사와 기타 투자자 간의 관련 관계 상황 설명, 특수 관계자가 없을 경우 특수관계자가 없다는 상황 성명.</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5) 투자자의 출자 협의서 혹은 주식 구매 승인 협의서 및 투자자의 주주 총회, 주주 대회 혹은 동사회의 투자 증명 자료 등. 주관 기관이 있을 경우 주관 기관의 투자 증명 자료를 제출.</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6) 투자자가 금융 기관일 경우 반드시 관리감독 지표 보고 및 소재지 금융 관리 감독 기관에서 발급한 관리감독 의견 제출.</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7) 투자자가 최근 3년 내 중대 위법 위규 기록이 없다는 증명</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lastRenderedPageBreak/>
              <w:t>8) 중국 보감회가 규정한 기타 자료</w:t>
            </w:r>
          </w:p>
          <w:p w:rsidR="00572CC9" w:rsidRPr="00A24525" w:rsidRDefault="00572CC9" w:rsidP="00A24525">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제29조</w:t>
            </w:r>
            <w:r w:rsidRPr="00A24525">
              <w:rPr>
                <w:rFonts w:ascii="한컴바탕" w:eastAsia="한컴바탕" w:hAnsi="한컴바탕" w:cs="한컴바탕" w:hint="eastAsia"/>
                <w:szCs w:val="21"/>
                <w:lang w:eastAsia="ko-KR"/>
              </w:rPr>
              <w:t xml:space="preserve"> 보험회사가 등록 자본을 변경할 경우 반드시 중국 보감회에 서면으로 신청을 하여야 하며 아래의 자료를 제출하여야 한다</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1) 회사 주주 총회 및 주주 대회에서 통과된 자본금 증자 또는 감자 결의</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2) 자본금 증자 또는 감자 방안과 가행성(타당성) 연구보고</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3) 자본금 증자 또는 감자 이후의 지분 구조</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4) 험자 보고 및 주주 출자 혹은 감자 증명</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5) 퇴출된 주주의 명칭, 기본 상황 및 감자 금액</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6) 신규 추가 주주는 반드시 본 방법 제28조에서 규정하는 관련 자료를 제출.</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7) 중국 보감회에서 규정하는 기타 자료</w:t>
            </w:r>
          </w:p>
          <w:p w:rsidR="00572CC9" w:rsidRPr="00A24525" w:rsidRDefault="00572CC9" w:rsidP="00A24525">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제30조</w:t>
            </w:r>
            <w:r w:rsidRPr="00A24525">
              <w:rPr>
                <w:rFonts w:ascii="한컴바탕" w:eastAsia="한컴바탕" w:hAnsi="한컴바탕" w:cs="한컴바탕" w:hint="eastAsia"/>
                <w:szCs w:val="21"/>
                <w:lang w:eastAsia="ko-KR"/>
              </w:rPr>
              <w:t xml:space="preserve"> 주주가 보험회사의 지분을 양도하고, 양도 받는 사람의 출자 혹은 주식 보유 비율이 보험회사 등록 자본의 5% 이상일 경우 보험회사는 반드시 중국 보감회에 서면으로 신청하여야 하며 지분 양도 협의서를 제출하여야 한다. 하지만 증권 거래소를 통하여 구매한 상장 보험회사의 주식은 제외한다.</w:t>
            </w:r>
          </w:p>
          <w:p w:rsidR="00572CC9" w:rsidRPr="00A24525" w:rsidRDefault="00572CC9" w:rsidP="00327C4D">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양도 받는 사람이 신규 추가 주주일 경우 반드시 본 방법 제28조에서 정한 관련 자료를 제출하여야 한다.</w:t>
            </w:r>
          </w:p>
          <w:p w:rsidR="00327C4D" w:rsidRPr="00327C4D" w:rsidRDefault="00572CC9" w:rsidP="00327C4D">
            <w:pPr>
              <w:wordWrap w:val="0"/>
              <w:topLinePunct/>
              <w:autoSpaceDN w:val="0"/>
              <w:snapToGrid w:val="0"/>
              <w:spacing w:line="290" w:lineRule="atLeast"/>
              <w:ind w:firstLineChars="200" w:firstLine="388"/>
              <w:rPr>
                <w:rFonts w:ascii="한컴바탕" w:eastAsia="한컴바탕" w:hAnsi="한컴바탕" w:cs="한컴바탕"/>
                <w:spacing w:val="-6"/>
                <w:szCs w:val="21"/>
                <w:lang w:eastAsia="ko-KR"/>
              </w:rPr>
            </w:pPr>
            <w:r w:rsidRPr="00327C4D">
              <w:rPr>
                <w:rFonts w:ascii="한컴바탕" w:eastAsia="한컴바탕" w:hAnsi="한컴바탕" w:cs="한컴바탕" w:hint="eastAsia"/>
                <w:b/>
                <w:spacing w:val="-6"/>
                <w:szCs w:val="21"/>
                <w:lang w:eastAsia="ko-KR"/>
              </w:rPr>
              <w:t>제31조</w:t>
            </w:r>
            <w:r w:rsidRPr="00327C4D">
              <w:rPr>
                <w:rFonts w:ascii="한컴바탕" w:eastAsia="한컴바탕" w:hAnsi="한컴바탕" w:cs="한컴바탕" w:hint="eastAsia"/>
                <w:spacing w:val="-6"/>
                <w:szCs w:val="21"/>
                <w:lang w:eastAsia="ko-KR"/>
              </w:rPr>
              <w:t xml:space="preserve"> 주주가 보험회사의 지분을 양도하고 양도를 받는 사람의 출자 혹은 주식 보유 비율이 보험회사의 등록 자본 5% 미만일 경우 보험회사는 중국 보감회에 지분양도 보고와 지분 양도 협의를 제출하여야 한다. 하지만 증권 거래소를 통하여 구매한 상장 보험회사의 주식은 제외한다. </w:t>
            </w:r>
          </w:p>
          <w:p w:rsidR="00572CC9" w:rsidRPr="00A24525" w:rsidRDefault="00572CC9" w:rsidP="00327C4D">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양도 받는 사람이 신규 추가 주주일 경우 반드시 본 방법 제28조에서 정한 관련 자료를 제출하여야 한다.</w:t>
            </w:r>
          </w:p>
          <w:p w:rsidR="00572CC9" w:rsidRPr="00A24525" w:rsidRDefault="00572CC9" w:rsidP="00A24525">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제32조</w:t>
            </w:r>
            <w:r w:rsidRPr="00A24525">
              <w:rPr>
                <w:rFonts w:ascii="한컴바탕" w:eastAsia="한컴바탕" w:hAnsi="한컴바탕" w:cs="한컴바탕" w:hint="eastAsia"/>
                <w:szCs w:val="21"/>
                <w:lang w:eastAsia="ko-KR"/>
              </w:rPr>
              <w:t xml:space="preserve"> 보험회사가 주식을 초도 공개 발행하거나 상장된 후 재 융자 할 경우 반드시 아래 자료를 제출하여야 한다.</w:t>
            </w:r>
          </w:p>
          <w:p w:rsidR="00572CC9" w:rsidRPr="00327C4D" w:rsidRDefault="00572CC9" w:rsidP="00327C4D">
            <w:pPr>
              <w:wordWrap w:val="0"/>
              <w:topLinePunct/>
              <w:autoSpaceDN w:val="0"/>
              <w:snapToGrid w:val="0"/>
              <w:spacing w:line="290" w:lineRule="atLeast"/>
              <w:ind w:firstLineChars="200" w:firstLine="404"/>
              <w:rPr>
                <w:rFonts w:ascii="한컴바탕" w:eastAsia="한컴바탕" w:hAnsi="한컴바탕" w:cs="한컴바탕"/>
                <w:spacing w:val="-4"/>
                <w:szCs w:val="21"/>
                <w:lang w:eastAsia="ko-KR"/>
              </w:rPr>
            </w:pPr>
            <w:r w:rsidRPr="00327C4D">
              <w:rPr>
                <w:rFonts w:ascii="한컴바탕" w:eastAsia="한컴바탕" w:hAnsi="한컴바탕" w:cs="한컴바탕" w:hint="eastAsia"/>
                <w:spacing w:val="-4"/>
                <w:szCs w:val="21"/>
                <w:lang w:eastAsia="ko-KR"/>
              </w:rPr>
              <w:t>1) 회사 주주 대회에서 통과된 주식 초도 공개 발행 혹은 상장 후 재 융자의 결의서 및 수권 동사회에서 처리된 관련 사항에 대한 결의서</w:t>
            </w:r>
          </w:p>
          <w:p w:rsidR="00572CC9" w:rsidRPr="00A24525" w:rsidRDefault="00572CC9" w:rsidP="00A2452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2) 초도 공개 발생 주식 혹은 상장 후 재 융자 방안</w:t>
            </w:r>
          </w:p>
          <w:p w:rsidR="00572CC9" w:rsidRPr="00A24525" w:rsidRDefault="00572CC9" w:rsidP="00A24525">
            <w:pPr>
              <w:wordWrap w:val="0"/>
              <w:topLinePunct/>
              <w:autoSpaceDN w:val="0"/>
              <w:snapToGrid w:val="0"/>
              <w:spacing w:line="290" w:lineRule="atLeast"/>
              <w:ind w:firstLineChars="195" w:firstLine="409"/>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3) 초도 공개 발생 주식 혹은 상장 후 재 융자 이후의 지분 구조</w:t>
            </w:r>
          </w:p>
          <w:p w:rsidR="00572CC9" w:rsidRPr="00A24525" w:rsidRDefault="00572CC9" w:rsidP="00A24525">
            <w:pPr>
              <w:wordWrap w:val="0"/>
              <w:topLinePunct/>
              <w:autoSpaceDN w:val="0"/>
              <w:snapToGrid w:val="0"/>
              <w:spacing w:line="290" w:lineRule="atLeast"/>
              <w:ind w:firstLineChars="195" w:firstLine="409"/>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lastRenderedPageBreak/>
              <w:t>4) 상환지불 능력 및 회사 관리 상황 설명</w:t>
            </w:r>
          </w:p>
          <w:p w:rsidR="00572CC9" w:rsidRPr="00A24525" w:rsidRDefault="00572CC9" w:rsidP="00A24525">
            <w:pPr>
              <w:wordWrap w:val="0"/>
              <w:topLinePunct/>
              <w:autoSpaceDN w:val="0"/>
              <w:snapToGrid w:val="0"/>
              <w:spacing w:line="290" w:lineRule="atLeast"/>
              <w:ind w:firstLineChars="195" w:firstLine="409"/>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5) 경영 실적 및 재무 상황 설명</w:t>
            </w:r>
          </w:p>
          <w:p w:rsidR="00572CC9" w:rsidRPr="00A24525" w:rsidRDefault="00572CC9" w:rsidP="00A24525">
            <w:pPr>
              <w:wordWrap w:val="0"/>
              <w:topLinePunct/>
              <w:autoSpaceDN w:val="0"/>
              <w:snapToGrid w:val="0"/>
              <w:spacing w:line="290" w:lineRule="atLeast"/>
              <w:ind w:firstLineChars="195" w:firstLine="409"/>
              <w:rPr>
                <w:rFonts w:ascii="한컴바탕" w:eastAsia="한컴바탕" w:hAnsi="한컴바탕" w:cs="한컴바탕"/>
                <w:szCs w:val="21"/>
                <w:lang w:eastAsia="ko-KR"/>
              </w:rPr>
            </w:pPr>
            <w:r w:rsidRPr="00A24525">
              <w:rPr>
                <w:rFonts w:ascii="한컴바탕" w:eastAsia="한컴바탕" w:hAnsi="한컴바탕" w:cs="한컴바탕" w:hint="eastAsia"/>
                <w:szCs w:val="21"/>
                <w:lang w:eastAsia="ko-KR"/>
              </w:rPr>
              <w:t>6) 중국 보감회에서 규정하는 기타 자료</w:t>
            </w:r>
          </w:p>
          <w:p w:rsidR="00572CC9" w:rsidRPr="00A24525" w:rsidRDefault="00572CC9" w:rsidP="00A24525">
            <w:pPr>
              <w:wordWrap w:val="0"/>
              <w:topLinePunct/>
              <w:autoSpaceDN w:val="0"/>
              <w:snapToGrid w:val="0"/>
              <w:spacing w:line="290" w:lineRule="atLeast"/>
              <w:rPr>
                <w:rFonts w:ascii="한컴바탕" w:eastAsia="한컴바탕" w:hAnsi="한컴바탕" w:cs="한컴바탕"/>
                <w:szCs w:val="21"/>
                <w:lang w:eastAsia="ko-KR"/>
              </w:rPr>
            </w:pPr>
          </w:p>
          <w:p w:rsidR="00572CC9" w:rsidRPr="00A24525" w:rsidRDefault="00572CC9" w:rsidP="00A24525">
            <w:pPr>
              <w:wordWrap w:val="0"/>
              <w:topLinePunct/>
              <w:autoSpaceDN w:val="0"/>
              <w:snapToGrid w:val="0"/>
              <w:spacing w:line="290" w:lineRule="atLeast"/>
              <w:jc w:val="center"/>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제5장 부  칙</w:t>
            </w:r>
          </w:p>
          <w:p w:rsidR="00572CC9" w:rsidRPr="00327C4D" w:rsidRDefault="00572CC9" w:rsidP="00327C4D">
            <w:pPr>
              <w:wordWrap w:val="0"/>
              <w:topLinePunct/>
              <w:autoSpaceDN w:val="0"/>
              <w:snapToGrid w:val="0"/>
              <w:spacing w:line="290" w:lineRule="atLeast"/>
              <w:ind w:firstLineChars="200" w:firstLine="372"/>
              <w:rPr>
                <w:rFonts w:ascii="한컴바탕" w:eastAsia="한컴바탕" w:hAnsi="한컴바탕" w:cs="한컴바탕"/>
                <w:spacing w:val="-10"/>
                <w:szCs w:val="21"/>
                <w:lang w:eastAsia="ko-KR"/>
              </w:rPr>
            </w:pPr>
            <w:r w:rsidRPr="00327C4D">
              <w:rPr>
                <w:rFonts w:ascii="한컴바탕" w:eastAsia="한컴바탕" w:hAnsi="한컴바탕" w:cs="한컴바탕" w:hint="eastAsia"/>
                <w:b/>
                <w:spacing w:val="-10"/>
                <w:szCs w:val="21"/>
                <w:lang w:eastAsia="ko-KR"/>
              </w:rPr>
              <w:t>제33조</w:t>
            </w:r>
            <w:r w:rsidRPr="00327C4D">
              <w:rPr>
                <w:rFonts w:ascii="한컴바탕" w:eastAsia="한컴바탕" w:hAnsi="한컴바탕" w:cs="한컴바탕" w:hint="eastAsia"/>
                <w:spacing w:val="-10"/>
                <w:szCs w:val="21"/>
                <w:lang w:eastAsia="ko-KR"/>
              </w:rPr>
              <w:t xml:space="preserve"> 전부 외자 주주가 출자하거나 혹은 주식 보유 비율이 회사 등록 자본의 25% 이상일 경우 외자 보험회사 관리에 관한 관련 규정을 적용한다. 중국 보감회의 별도 규정이 있는 경우는 제외한다.</w:t>
            </w:r>
          </w:p>
          <w:p w:rsidR="00572CC9" w:rsidRPr="00A24525" w:rsidRDefault="00572CC9" w:rsidP="00A24525">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제34조</w:t>
            </w:r>
            <w:r w:rsidRPr="00A24525">
              <w:rPr>
                <w:rFonts w:ascii="한컴바탕" w:eastAsia="한컴바탕" w:hAnsi="한컴바탕" w:cs="한컴바탕" w:hint="eastAsia"/>
                <w:szCs w:val="21"/>
                <w:lang w:eastAsia="ko-KR"/>
              </w:rPr>
              <w:t xml:space="preserve"> 보험 집단(홀딩스)회사, 보험자산 관리 공사의 지분관리는 본 방법, 법률, 행정 법규 혹은 중국 보감회 별도 규정을 적용하고 그 규정을 따른다.</w:t>
            </w:r>
          </w:p>
          <w:p w:rsidR="00572CC9" w:rsidRPr="00A24525" w:rsidRDefault="00572CC9" w:rsidP="00A24525">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제35조</w:t>
            </w:r>
            <w:r w:rsidRPr="00A24525">
              <w:rPr>
                <w:rFonts w:ascii="한컴바탕" w:eastAsia="한컴바탕" w:hAnsi="한컴바탕" w:cs="한컴바탕" w:hint="eastAsia"/>
                <w:szCs w:val="21"/>
                <w:lang w:eastAsia="ko-KR"/>
              </w:rPr>
              <w:t xml:space="preserve"> 보험회사가 본 방법을 위반하거나 자의적으로 등록자본을 증(감)하고 주주 변경, 지분 구조를 변경할 경우 중국 보감회는 관련 규정을 근거로 처벌할 수 있다.</w:t>
            </w:r>
          </w:p>
          <w:p w:rsidR="00572CC9" w:rsidRPr="00A24525" w:rsidRDefault="00572CC9" w:rsidP="00A24525">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제36조</w:t>
            </w:r>
            <w:r w:rsidRPr="00A24525">
              <w:rPr>
                <w:rFonts w:ascii="한컴바탕" w:eastAsia="한컴바탕" w:hAnsi="한컴바탕" w:cs="한컴바탕" w:hint="eastAsia"/>
                <w:szCs w:val="21"/>
                <w:lang w:eastAsia="ko-KR"/>
              </w:rPr>
              <w:t xml:space="preserve"> 본 방법은 중국 보감회에 해석 책임이 있다.</w:t>
            </w:r>
          </w:p>
          <w:p w:rsidR="00572CC9" w:rsidRPr="00A24525" w:rsidRDefault="00572CC9" w:rsidP="00A24525">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A24525">
              <w:rPr>
                <w:rFonts w:ascii="한컴바탕" w:eastAsia="한컴바탕" w:hAnsi="한컴바탕" w:cs="한컴바탕" w:hint="eastAsia"/>
                <w:b/>
                <w:szCs w:val="21"/>
                <w:lang w:eastAsia="ko-KR"/>
              </w:rPr>
              <w:t>제37조</w:t>
            </w:r>
            <w:r w:rsidRPr="00A24525">
              <w:rPr>
                <w:rFonts w:ascii="한컴바탕" w:eastAsia="한컴바탕" w:hAnsi="한컴바탕" w:cs="한컴바탕" w:hint="eastAsia"/>
                <w:szCs w:val="21"/>
                <w:lang w:eastAsia="ko-KR"/>
              </w:rPr>
              <w:t xml:space="preserve"> 본 방법은 2010년 6월 10일부터 시행된다. 중국 보감회가 2000년 4월 1일 공포한 &lt;보험회사의 투자로 지분 참여하는 임시규정&gt;(보감발 [2000]49호) 및 2001년 6월 19일 발표한 &lt;중국자본 보험회사의 외국 자본 지분 참여 규범 관련 사항의 통지&gt;(보감발[2001]126호)는 동시에 폐지된다.</w:t>
            </w:r>
          </w:p>
          <w:p w:rsidR="00572CC9" w:rsidRPr="00A24525" w:rsidRDefault="00572CC9" w:rsidP="00A24525">
            <w:pPr>
              <w:wordWrap w:val="0"/>
              <w:topLinePunct/>
              <w:autoSpaceDN w:val="0"/>
              <w:snapToGrid w:val="0"/>
              <w:spacing w:line="290" w:lineRule="atLeast"/>
              <w:rPr>
                <w:rFonts w:ascii="한컴바탕" w:eastAsia="한컴바탕" w:hAnsi="한컴바탕" w:cs="한컴바탕"/>
                <w:szCs w:val="21"/>
                <w:lang w:eastAsia="ko-KR"/>
              </w:rPr>
            </w:pPr>
          </w:p>
          <w:p w:rsidR="00DE10FB" w:rsidRPr="00A24525" w:rsidRDefault="00DE10FB" w:rsidP="00A24525">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DE10FB" w:rsidRPr="003F53C6" w:rsidRDefault="00DE10FB" w:rsidP="003F53C6">
            <w:pPr>
              <w:snapToGrid w:val="0"/>
              <w:spacing w:line="290" w:lineRule="atLeast"/>
              <w:rPr>
                <w:szCs w:val="21"/>
                <w:lang w:eastAsia="ko-KR"/>
              </w:rPr>
            </w:pPr>
          </w:p>
        </w:tc>
        <w:tc>
          <w:tcPr>
            <w:tcW w:w="3958" w:type="dxa"/>
          </w:tcPr>
          <w:p w:rsidR="00150C17" w:rsidRPr="00C72280" w:rsidRDefault="00150C17" w:rsidP="003F53C6">
            <w:pPr>
              <w:snapToGrid w:val="0"/>
              <w:spacing w:line="290" w:lineRule="atLeast"/>
              <w:jc w:val="center"/>
              <w:rPr>
                <w:rFonts w:ascii="SimSun" w:hAnsi="SimSun"/>
                <w:b/>
                <w:sz w:val="26"/>
                <w:szCs w:val="26"/>
              </w:rPr>
            </w:pPr>
            <w:r w:rsidRPr="00C72280">
              <w:rPr>
                <w:rFonts w:ascii="SimSun" w:hAnsi="SimSun" w:hint="eastAsia"/>
                <w:b/>
                <w:sz w:val="26"/>
                <w:szCs w:val="26"/>
              </w:rPr>
              <w:t>保险公司股权管理办法</w:t>
            </w:r>
          </w:p>
          <w:p w:rsidR="00150C17" w:rsidRPr="00C72280" w:rsidRDefault="00150C17" w:rsidP="003F53C6">
            <w:pPr>
              <w:snapToGrid w:val="0"/>
              <w:spacing w:line="290" w:lineRule="atLeast"/>
              <w:jc w:val="center"/>
              <w:rPr>
                <w:rFonts w:ascii="SimSun" w:hAnsi="SimSun"/>
                <w:spacing w:val="-6"/>
                <w:szCs w:val="21"/>
              </w:rPr>
            </w:pPr>
            <w:r w:rsidRPr="00C72280">
              <w:rPr>
                <w:rFonts w:ascii="SimSun" w:hAnsi="SimSun" w:hint="eastAsia"/>
                <w:spacing w:val="-6"/>
                <w:szCs w:val="21"/>
              </w:rPr>
              <w:t>中国保险监督管理委员会令2010年第6号</w:t>
            </w:r>
          </w:p>
          <w:p w:rsidR="00150C17" w:rsidRPr="00A24525" w:rsidRDefault="00150C17" w:rsidP="003F53C6">
            <w:pPr>
              <w:snapToGrid w:val="0"/>
              <w:spacing w:line="290" w:lineRule="atLeast"/>
              <w:rPr>
                <w:rFonts w:ascii="SimSun" w:hAnsi="SimSun"/>
                <w:szCs w:val="21"/>
              </w:rPr>
            </w:pP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《保险公司股权管理办法》已经</w:t>
            </w:r>
            <w:smartTag w:uri="urn:schemas-microsoft-com:office:smarttags" w:element="chsdate">
              <w:smartTagPr>
                <w:attr w:name="Year" w:val="2010"/>
                <w:attr w:name="Month" w:val="4"/>
                <w:attr w:name="Day" w:val="12"/>
                <w:attr w:name="IsLunarDate" w:val="False"/>
                <w:attr w:name="IsROCDate" w:val="False"/>
              </w:smartTagPr>
              <w:r w:rsidRPr="00A24525">
                <w:rPr>
                  <w:rFonts w:ascii="SimSun" w:hAnsi="SimSun" w:hint="eastAsia"/>
                  <w:szCs w:val="21"/>
                </w:rPr>
                <w:t>2010年4月12日</w:t>
              </w:r>
            </w:smartTag>
            <w:r w:rsidRPr="00A24525">
              <w:rPr>
                <w:rFonts w:ascii="SimSun" w:hAnsi="SimSun" w:hint="eastAsia"/>
                <w:szCs w:val="21"/>
              </w:rPr>
              <w:t>中国保险监督管理委员会主席办公会审议通过，现予公布，自</w:t>
            </w:r>
            <w:smartTag w:uri="urn:schemas-microsoft-com:office:smarttags" w:element="chsdate">
              <w:smartTagPr>
                <w:attr w:name="Year" w:val="2010"/>
                <w:attr w:name="Month" w:val="6"/>
                <w:attr w:name="Day" w:val="10"/>
                <w:attr w:name="IsLunarDate" w:val="False"/>
                <w:attr w:name="IsROCDate" w:val="False"/>
              </w:smartTagPr>
              <w:r w:rsidRPr="00A24525">
                <w:rPr>
                  <w:rFonts w:ascii="SimSun" w:hAnsi="SimSun" w:hint="eastAsia"/>
                  <w:szCs w:val="21"/>
                </w:rPr>
                <w:t>2010年6月10日起</w:t>
              </w:r>
            </w:smartTag>
            <w:r w:rsidRPr="00A24525">
              <w:rPr>
                <w:rFonts w:ascii="SimSun" w:hAnsi="SimSun" w:hint="eastAsia"/>
                <w:szCs w:val="21"/>
              </w:rPr>
              <w:t>施行。</w:t>
            </w:r>
          </w:p>
          <w:p w:rsidR="00150C17" w:rsidRPr="00A24525" w:rsidRDefault="00150C17" w:rsidP="00C72280">
            <w:pPr>
              <w:snapToGrid w:val="0"/>
              <w:spacing w:line="290" w:lineRule="atLeast"/>
              <w:jc w:val="right"/>
              <w:rPr>
                <w:rFonts w:ascii="SimSun" w:hAnsi="SimSun"/>
                <w:szCs w:val="21"/>
              </w:rPr>
            </w:pPr>
            <w:r w:rsidRPr="00A24525">
              <w:rPr>
                <w:rFonts w:ascii="SimSun" w:hAnsi="SimSun" w:hint="eastAsia"/>
                <w:szCs w:val="21"/>
              </w:rPr>
              <w:t xml:space="preserve">　　　　　　　　　　　　　　　　　　　　　　　　　      主席 　吴定富　　　　　　　　　　　　　　　　　　　　　　　　　　　二○一○年</w:t>
            </w:r>
            <w:smartTag w:uri="urn:schemas-microsoft-com:office:smarttags" w:element="chsdate">
              <w:smartTagPr>
                <w:attr w:name="Year" w:val="2010"/>
                <w:attr w:name="Month" w:val="5"/>
                <w:attr w:name="Day" w:val="4"/>
                <w:attr w:name="IsLunarDate" w:val="False"/>
                <w:attr w:name="IsROCDate" w:val="False"/>
              </w:smartTagPr>
              <w:r w:rsidRPr="00A24525">
                <w:rPr>
                  <w:rFonts w:ascii="SimSun" w:hAnsi="SimSun" w:hint="eastAsia"/>
                  <w:szCs w:val="21"/>
                </w:rPr>
                <w:t>五月四日</w:t>
              </w:r>
            </w:smartTag>
          </w:p>
          <w:p w:rsidR="00150C17" w:rsidRDefault="00150C17" w:rsidP="003F53C6">
            <w:pPr>
              <w:snapToGrid w:val="0"/>
              <w:spacing w:line="290" w:lineRule="atLeast"/>
              <w:rPr>
                <w:rFonts w:ascii="SimSun" w:hAnsi="SimSun"/>
                <w:szCs w:val="21"/>
              </w:rPr>
            </w:pPr>
          </w:p>
          <w:p w:rsidR="00C72280" w:rsidRPr="00A24525" w:rsidRDefault="00C72280" w:rsidP="003F53C6">
            <w:pPr>
              <w:snapToGrid w:val="0"/>
              <w:spacing w:line="290" w:lineRule="atLeast"/>
              <w:rPr>
                <w:rFonts w:ascii="SimSun" w:hAnsi="SimSun"/>
                <w:szCs w:val="21"/>
              </w:rPr>
            </w:pPr>
          </w:p>
          <w:p w:rsidR="00150C17" w:rsidRPr="00A24525" w:rsidRDefault="00150C17" w:rsidP="003F53C6">
            <w:pPr>
              <w:snapToGrid w:val="0"/>
              <w:spacing w:line="290" w:lineRule="atLeast"/>
              <w:jc w:val="center"/>
              <w:rPr>
                <w:rFonts w:ascii="SimSun" w:hAnsi="SimSun"/>
                <w:szCs w:val="21"/>
              </w:rPr>
            </w:pPr>
            <w:r w:rsidRPr="00A24525">
              <w:rPr>
                <w:rFonts w:ascii="SimSun" w:hAnsi="SimSun" w:hint="eastAsia"/>
                <w:b/>
                <w:szCs w:val="21"/>
              </w:rPr>
              <w:t>第一章　总　则</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 xml:space="preserve">　第一条</w:t>
            </w:r>
            <w:r w:rsidRPr="00A24525">
              <w:rPr>
                <w:rFonts w:ascii="SimSun" w:hAnsi="SimSun" w:hint="eastAsia"/>
                <w:szCs w:val="21"/>
              </w:rPr>
              <w:t xml:space="preserve">　为保持保险公司经营稳定，保护投资人和被保险人的合法权益，加强保险公司股权监管，根据《中华人民共和国公司法》、《中华人民共和国保险法》等法律、行政法规，制定本办法。</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第二条</w:t>
            </w:r>
            <w:r w:rsidRPr="00A24525">
              <w:rPr>
                <w:rFonts w:ascii="SimSun" w:hAnsi="SimSun" w:hint="eastAsia"/>
                <w:szCs w:val="21"/>
              </w:rPr>
              <w:t xml:space="preserve">　本办法所称保险公司，是指经中国保险监督管理委员会（以下简称“中国保监会”）批准设立，并依法登记注册的外资股东出资或者持股比例占公司注册资本不足25%的保险公司。</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第三条</w:t>
            </w:r>
            <w:r w:rsidRPr="00A24525">
              <w:rPr>
                <w:rFonts w:ascii="SimSun" w:hAnsi="SimSun" w:hint="eastAsia"/>
                <w:szCs w:val="21"/>
              </w:rPr>
              <w:t xml:space="preserve">　中国保监会根据有关法律、行政法规，对保险公司股权实施监督管理。</w:t>
            </w:r>
          </w:p>
          <w:p w:rsidR="00150C17" w:rsidRPr="00A24525" w:rsidRDefault="00150C17" w:rsidP="003F53C6">
            <w:pPr>
              <w:snapToGrid w:val="0"/>
              <w:spacing w:line="290" w:lineRule="atLeast"/>
              <w:rPr>
                <w:rFonts w:ascii="SimSun" w:hAnsi="SimSun"/>
                <w:szCs w:val="21"/>
              </w:rPr>
            </w:pPr>
          </w:p>
          <w:p w:rsidR="00150C17" w:rsidRPr="00A24525" w:rsidRDefault="00150C17" w:rsidP="003F53C6">
            <w:pPr>
              <w:snapToGrid w:val="0"/>
              <w:spacing w:line="290" w:lineRule="atLeast"/>
              <w:jc w:val="center"/>
              <w:rPr>
                <w:rFonts w:ascii="SimSun" w:hAnsi="SimSun"/>
                <w:b/>
                <w:szCs w:val="21"/>
              </w:rPr>
            </w:pPr>
            <w:r w:rsidRPr="00A24525">
              <w:rPr>
                <w:rFonts w:ascii="SimSun" w:hAnsi="SimSun" w:hint="eastAsia"/>
                <w:b/>
                <w:szCs w:val="21"/>
              </w:rPr>
              <w:t>第二章　投资入股</w:t>
            </w:r>
          </w:p>
          <w:p w:rsidR="00150C17" w:rsidRPr="00A24525" w:rsidRDefault="00150C17" w:rsidP="003F53C6">
            <w:pPr>
              <w:snapToGrid w:val="0"/>
              <w:spacing w:line="290" w:lineRule="atLeast"/>
              <w:jc w:val="center"/>
              <w:rPr>
                <w:rFonts w:ascii="SimSun" w:hAnsi="SimSun"/>
                <w:szCs w:val="21"/>
              </w:rPr>
            </w:pPr>
            <w:r w:rsidRPr="00A24525">
              <w:rPr>
                <w:rFonts w:ascii="SimSun" w:hAnsi="SimSun" w:hint="eastAsia"/>
                <w:b/>
                <w:szCs w:val="21"/>
              </w:rPr>
              <w:t>第一节　一般规定</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第四条</w:t>
            </w:r>
            <w:r w:rsidRPr="00A24525">
              <w:rPr>
                <w:rFonts w:ascii="SimSun" w:hAnsi="SimSun" w:hint="eastAsia"/>
                <w:szCs w:val="21"/>
              </w:rPr>
              <w:t xml:space="preserve">　保险公司单个股东（包括关联方）出资或者持股比例不得超过保险公司注册资本的20%。</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中国保监会根据坚持战略投资、优化治理结构、避免同业竞争、维护稳健发展的原则，对于满足本办法第十五条规定的主要股东，经批准，其持股比例不受前款规定的限制。</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第五条</w:t>
            </w:r>
            <w:r w:rsidRPr="00A24525">
              <w:rPr>
                <w:rFonts w:ascii="SimSun" w:hAnsi="SimSun" w:hint="eastAsia"/>
                <w:szCs w:val="21"/>
              </w:rPr>
              <w:t xml:space="preserve">　两个以上的保险公司受同一机构控制或者存在控制关系的，不得经营存在利益冲突或者竞争关系的同类保险业务，中国保监会另有规定的除外。</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第六条</w:t>
            </w:r>
            <w:r w:rsidRPr="00A24525">
              <w:rPr>
                <w:rFonts w:ascii="SimSun" w:hAnsi="SimSun" w:hint="eastAsia"/>
                <w:szCs w:val="21"/>
              </w:rPr>
              <w:t xml:space="preserve">　保险公司的股东应当用货币出资，不得用实物、知识产权、土地使用权等非货币财产作价出资。</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lastRenderedPageBreak/>
              <w:t xml:space="preserve">　　保险公司股东的出资，应当经会计师事务所验资并出具证明。</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第七条</w:t>
            </w:r>
            <w:r w:rsidRPr="00A24525">
              <w:rPr>
                <w:rFonts w:ascii="SimSun" w:hAnsi="SimSun" w:hint="eastAsia"/>
                <w:szCs w:val="21"/>
              </w:rPr>
              <w:t xml:space="preserve">　股东应当以来源合法的自有资金向保险公司投资，不得用银行贷款及其他形式的非自有资金向保险公司投资。</w:t>
            </w:r>
          </w:p>
          <w:p w:rsidR="00150C17" w:rsidRPr="006B4156" w:rsidRDefault="00150C17" w:rsidP="003F53C6">
            <w:pPr>
              <w:snapToGrid w:val="0"/>
              <w:spacing w:line="290" w:lineRule="atLeast"/>
              <w:rPr>
                <w:rFonts w:ascii="SimSun" w:hAnsi="SimSun"/>
                <w:spacing w:val="6"/>
                <w:szCs w:val="21"/>
              </w:rPr>
            </w:pPr>
            <w:r w:rsidRPr="00A24525">
              <w:rPr>
                <w:rFonts w:ascii="SimSun" w:hAnsi="SimSun" w:hint="eastAsia"/>
                <w:szCs w:val="21"/>
              </w:rPr>
              <w:t xml:space="preserve">　　</w:t>
            </w:r>
            <w:r w:rsidRPr="006B4156">
              <w:rPr>
                <w:rFonts w:ascii="SimSun" w:hAnsi="SimSun" w:hint="eastAsia"/>
                <w:b/>
                <w:spacing w:val="6"/>
                <w:szCs w:val="21"/>
              </w:rPr>
              <w:t>第八条</w:t>
            </w:r>
            <w:r w:rsidRPr="006B4156">
              <w:rPr>
                <w:rFonts w:ascii="SimSun" w:hAnsi="SimSun" w:hint="eastAsia"/>
                <w:spacing w:val="6"/>
                <w:szCs w:val="21"/>
              </w:rPr>
              <w:t xml:space="preserve">　任何单位或者个人不得委托他人或者接受他人委托持有保险公司的股权，中国保监会另有规定的除外。</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第九条</w:t>
            </w:r>
            <w:r w:rsidRPr="00A24525">
              <w:rPr>
                <w:rFonts w:ascii="SimSun" w:hAnsi="SimSun" w:hint="eastAsia"/>
                <w:szCs w:val="21"/>
              </w:rPr>
              <w:t xml:space="preserve">　保险公司应当以中国保监会核准的文件和在中国保监会备案的文件为依据，对股东进行登记，并办理工商登记手续。</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保险公司应当确保公司章程、股东名册及工商登记文件所载有关股东的内容与其实际情况一致。</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第十条</w:t>
            </w:r>
            <w:r w:rsidRPr="00A24525">
              <w:rPr>
                <w:rFonts w:ascii="SimSun" w:hAnsi="SimSun" w:hint="eastAsia"/>
                <w:szCs w:val="21"/>
              </w:rPr>
              <w:t xml:space="preserve">　股东应当向保险公司如实告知其控股股东、实际控制人及其变更情况，并就其与保险公司其他股东、其他股东的实际控制人之间是否存在以及存在何种关联关系向保险公司做出书面说明。</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保险公司应当及时将公司股东的控股股东、实际控制人及其变更情况和股东之间的关联关系报告中国保监会。</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第十一条</w:t>
            </w:r>
            <w:r w:rsidRPr="00A24525">
              <w:rPr>
                <w:rFonts w:ascii="SimSun" w:hAnsi="SimSun" w:hint="eastAsia"/>
                <w:szCs w:val="21"/>
              </w:rPr>
              <w:t xml:space="preserve">　保险公司股东和实际控制人不得利用关联交易损害公司的利益。</w:t>
            </w:r>
          </w:p>
          <w:p w:rsidR="00150C17" w:rsidRPr="001B586F" w:rsidRDefault="00150C17" w:rsidP="003F53C6">
            <w:pPr>
              <w:snapToGrid w:val="0"/>
              <w:spacing w:line="290" w:lineRule="atLeast"/>
              <w:rPr>
                <w:rFonts w:ascii="SimSun" w:hAnsi="SimSun"/>
                <w:color w:val="000000" w:themeColor="text1"/>
                <w:spacing w:val="20"/>
                <w:szCs w:val="21"/>
              </w:rPr>
            </w:pPr>
            <w:r w:rsidRPr="001B586F">
              <w:rPr>
                <w:rFonts w:ascii="SimSun" w:hAnsi="SimSun" w:hint="eastAsia"/>
                <w:color w:val="000000" w:themeColor="text1"/>
                <w:spacing w:val="20"/>
                <w:szCs w:val="21"/>
              </w:rPr>
              <w:t xml:space="preserve">　　股东利用关联交易严重损害保险公司利益，危及公司偿付能力的，由中国保监会责令改正。在按照要求改正前，中国保监会可以限制其股东权利；拒不改正的，可以责令其转让所持的保险公司股权。</w:t>
            </w:r>
          </w:p>
          <w:p w:rsidR="00150C17" w:rsidRPr="001B586F" w:rsidRDefault="00150C17" w:rsidP="003F53C6">
            <w:pPr>
              <w:snapToGrid w:val="0"/>
              <w:spacing w:line="290" w:lineRule="atLeast"/>
              <w:rPr>
                <w:rFonts w:ascii="SimSun" w:hAnsi="SimSun"/>
                <w:color w:val="000000" w:themeColor="text1"/>
                <w:szCs w:val="21"/>
              </w:rPr>
            </w:pPr>
          </w:p>
          <w:p w:rsidR="00150C17" w:rsidRPr="001B586F" w:rsidRDefault="00150C17" w:rsidP="003F53C6">
            <w:pPr>
              <w:snapToGrid w:val="0"/>
              <w:spacing w:line="290" w:lineRule="atLeast"/>
              <w:jc w:val="center"/>
              <w:rPr>
                <w:rFonts w:ascii="SimSun" w:hAnsi="SimSun"/>
                <w:color w:val="000000" w:themeColor="text1"/>
                <w:szCs w:val="21"/>
              </w:rPr>
            </w:pPr>
            <w:r w:rsidRPr="001B586F">
              <w:rPr>
                <w:rFonts w:ascii="SimSun" w:hAnsi="SimSun" w:hint="eastAsia"/>
                <w:b/>
                <w:color w:val="000000" w:themeColor="text1"/>
                <w:szCs w:val="21"/>
              </w:rPr>
              <w:t>第二节　股东资格</w:t>
            </w:r>
          </w:p>
          <w:p w:rsidR="00150C17" w:rsidRPr="001B586F" w:rsidRDefault="00150C17" w:rsidP="003F53C6">
            <w:pPr>
              <w:snapToGrid w:val="0"/>
              <w:spacing w:line="290" w:lineRule="atLeast"/>
              <w:rPr>
                <w:rFonts w:ascii="SimSun" w:hAnsi="SimSun"/>
                <w:color w:val="000000" w:themeColor="text1"/>
                <w:szCs w:val="21"/>
              </w:rPr>
            </w:pPr>
            <w:r w:rsidRPr="001B586F">
              <w:rPr>
                <w:rFonts w:ascii="SimSun" w:hAnsi="SimSun" w:hint="eastAsia"/>
                <w:color w:val="000000" w:themeColor="text1"/>
                <w:szCs w:val="21"/>
              </w:rPr>
              <w:t xml:space="preserve">　　</w:t>
            </w:r>
            <w:r w:rsidRPr="001B586F">
              <w:rPr>
                <w:rFonts w:ascii="SimSun" w:hAnsi="SimSun" w:hint="eastAsia"/>
                <w:b/>
                <w:color w:val="000000" w:themeColor="text1"/>
                <w:szCs w:val="21"/>
              </w:rPr>
              <w:t>第十二条</w:t>
            </w:r>
            <w:r w:rsidRPr="001B586F">
              <w:rPr>
                <w:rFonts w:ascii="SimSun" w:hAnsi="SimSun" w:hint="eastAsia"/>
                <w:color w:val="000000" w:themeColor="text1"/>
                <w:szCs w:val="21"/>
              </w:rPr>
              <w:t xml:space="preserve">　向保险公司投资入股，应当为符合本办法规定条件的中华人民共和国境内企业法人、境外金融机构，但通过证券交易所购买上市保险公司股票的除外。</w:t>
            </w:r>
          </w:p>
          <w:p w:rsidR="00150C17" w:rsidRPr="001B586F" w:rsidRDefault="00150C17" w:rsidP="003F53C6">
            <w:pPr>
              <w:snapToGrid w:val="0"/>
              <w:spacing w:line="290" w:lineRule="atLeast"/>
              <w:rPr>
                <w:rFonts w:ascii="SimSun" w:hAnsi="SimSun"/>
                <w:color w:val="000000" w:themeColor="text1"/>
                <w:szCs w:val="21"/>
              </w:rPr>
            </w:pPr>
            <w:r w:rsidRPr="001B586F">
              <w:rPr>
                <w:rFonts w:ascii="SimSun" w:hAnsi="SimSun" w:hint="eastAsia"/>
                <w:color w:val="000000" w:themeColor="text1"/>
                <w:szCs w:val="21"/>
              </w:rPr>
              <w:t xml:space="preserve">　　中国保监会对投资入股另有规定的，从其规定。</w:t>
            </w:r>
          </w:p>
          <w:p w:rsidR="00150C17" w:rsidRPr="006B4156" w:rsidRDefault="00150C17" w:rsidP="003F53C6">
            <w:pPr>
              <w:snapToGrid w:val="0"/>
              <w:spacing w:line="290" w:lineRule="atLeast"/>
              <w:rPr>
                <w:rFonts w:ascii="SimSun" w:hAnsi="SimSun"/>
                <w:spacing w:val="12"/>
                <w:szCs w:val="21"/>
              </w:rPr>
            </w:pPr>
            <w:r w:rsidRPr="00A24525">
              <w:rPr>
                <w:rFonts w:ascii="SimSun" w:hAnsi="SimSun" w:hint="eastAsia"/>
                <w:szCs w:val="21"/>
              </w:rPr>
              <w:t xml:space="preserve">　　</w:t>
            </w:r>
            <w:r w:rsidRPr="006B4156">
              <w:rPr>
                <w:rFonts w:ascii="SimSun" w:hAnsi="SimSun" w:hint="eastAsia"/>
                <w:b/>
                <w:spacing w:val="12"/>
                <w:szCs w:val="21"/>
              </w:rPr>
              <w:t>第十三条</w:t>
            </w:r>
            <w:r w:rsidRPr="006B4156">
              <w:rPr>
                <w:rFonts w:ascii="SimSun" w:hAnsi="SimSun" w:hint="eastAsia"/>
                <w:spacing w:val="12"/>
                <w:szCs w:val="21"/>
              </w:rPr>
              <w:t xml:space="preserve">　境内企业法人向保险</w:t>
            </w:r>
            <w:r w:rsidRPr="006B4156">
              <w:rPr>
                <w:rFonts w:ascii="SimSun" w:hAnsi="SimSun" w:hint="eastAsia"/>
                <w:spacing w:val="12"/>
                <w:szCs w:val="21"/>
              </w:rPr>
              <w:lastRenderedPageBreak/>
              <w:t>公司投资入股，应当符合以下条件：</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（一）财务状况良好稳定，且有盈利；</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（二）具有良好的诚信记录和纳税记录；</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（三）最近三年内无重大违法违规记录；</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（四）投资人为金融机构的，应当符合相应金融监管机构的审慎监管指标要求；</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（五）法律、行政法规及中国保监会规定的其他条件。</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第十四条</w:t>
            </w:r>
            <w:r w:rsidRPr="00A24525">
              <w:rPr>
                <w:rFonts w:ascii="SimSun" w:hAnsi="SimSun" w:hint="eastAsia"/>
                <w:szCs w:val="21"/>
              </w:rPr>
              <w:t xml:space="preserve">　境外金融机构向保险公司投资入股，应当符合以下条件：</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（一）财务状况良好稳定，最近三个会计年度连续盈利；</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（二）最近一年年末总资产不少于20亿美元；</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（三）国际评级机构最近三年对其长期信用评级为A级以上；</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（四）最近三年内无重大违法违规记录；</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（五）符合所在地金融监管机构的审慎监管指标要求；</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（六）法律、行政法规及中国保监会规定的其他条件。</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第十五条</w:t>
            </w:r>
            <w:r w:rsidRPr="00A24525">
              <w:rPr>
                <w:rFonts w:ascii="SimSun" w:hAnsi="SimSun" w:hint="eastAsia"/>
                <w:szCs w:val="21"/>
              </w:rPr>
              <w:t xml:space="preserve">　持有保险公司股权15%以上，或者不足15%但直接或者间接控制该保险公司的主要股东，还应当符合以下条件：</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（一）具有持续出资能力，最近三个会计年度连续盈利；</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（二）具有较强的资金实力，净资产不低于人民币2亿元；</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（三）信誉良好，在本行业内处于领先地位。</w:t>
            </w:r>
          </w:p>
          <w:p w:rsidR="00150C17" w:rsidRPr="00A24525" w:rsidRDefault="00150C17" w:rsidP="003F53C6">
            <w:pPr>
              <w:snapToGrid w:val="0"/>
              <w:spacing w:line="290" w:lineRule="atLeast"/>
              <w:rPr>
                <w:rFonts w:ascii="SimSun" w:hAnsi="SimSun"/>
                <w:szCs w:val="21"/>
              </w:rPr>
            </w:pPr>
          </w:p>
          <w:p w:rsidR="00150C17" w:rsidRPr="00A24525" w:rsidRDefault="00150C17" w:rsidP="003F53C6">
            <w:pPr>
              <w:snapToGrid w:val="0"/>
              <w:spacing w:line="290" w:lineRule="atLeast"/>
              <w:jc w:val="center"/>
              <w:rPr>
                <w:rFonts w:ascii="SimSun" w:hAnsi="SimSun"/>
                <w:szCs w:val="21"/>
              </w:rPr>
            </w:pPr>
            <w:r w:rsidRPr="00A24525">
              <w:rPr>
                <w:rFonts w:ascii="SimSun" w:hAnsi="SimSun" w:hint="eastAsia"/>
                <w:b/>
                <w:szCs w:val="21"/>
              </w:rPr>
              <w:t>第三章　股权变更</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第十六条</w:t>
            </w:r>
            <w:r w:rsidRPr="00A24525">
              <w:rPr>
                <w:rFonts w:ascii="SimSun" w:hAnsi="SimSun" w:hint="eastAsia"/>
                <w:szCs w:val="21"/>
              </w:rPr>
              <w:t xml:space="preserve">　保险公司变更出资额占有限责任公司注册资本5%以上的股东，或者变更持有股份有限公司股份5%以上的股东，应当经中国保监会批准。</w:t>
            </w:r>
          </w:p>
          <w:p w:rsidR="00150C17" w:rsidRPr="006B4156" w:rsidRDefault="00150C17" w:rsidP="003F53C6">
            <w:pPr>
              <w:snapToGrid w:val="0"/>
              <w:spacing w:line="290" w:lineRule="atLeast"/>
              <w:rPr>
                <w:rFonts w:ascii="SimSun" w:hAnsi="SimSun"/>
                <w:spacing w:val="6"/>
                <w:szCs w:val="21"/>
              </w:rPr>
            </w:pPr>
            <w:r w:rsidRPr="006B4156">
              <w:rPr>
                <w:rFonts w:ascii="SimSun" w:hAnsi="SimSun" w:hint="eastAsia"/>
                <w:spacing w:val="6"/>
                <w:szCs w:val="21"/>
              </w:rPr>
              <w:t xml:space="preserve">　　</w:t>
            </w:r>
            <w:r w:rsidRPr="006B4156">
              <w:rPr>
                <w:rFonts w:ascii="SimSun" w:hAnsi="SimSun" w:hint="eastAsia"/>
                <w:b/>
                <w:spacing w:val="6"/>
                <w:szCs w:val="21"/>
              </w:rPr>
              <w:t>第十七条</w:t>
            </w:r>
            <w:r w:rsidRPr="006B4156">
              <w:rPr>
                <w:rFonts w:ascii="SimSun" w:hAnsi="SimSun" w:hint="eastAsia"/>
                <w:spacing w:val="6"/>
                <w:szCs w:val="21"/>
              </w:rPr>
              <w:t xml:space="preserve">　投资人通过证券交易所持有上市保险公司已发行的股份达到5%以上，应当在该事实发生之日起</w:t>
            </w:r>
            <w:r w:rsidRPr="006B4156">
              <w:rPr>
                <w:rFonts w:ascii="SimSun" w:hAnsi="SimSun" w:hint="eastAsia"/>
                <w:spacing w:val="6"/>
                <w:szCs w:val="21"/>
              </w:rPr>
              <w:lastRenderedPageBreak/>
              <w:t>5日内，由保险公司报中国保监会批准。中国保监会有权要求不符合本办法规定资格条件的投资人转让所持有的股份。</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第十八条</w:t>
            </w:r>
            <w:r w:rsidRPr="00A24525">
              <w:rPr>
                <w:rFonts w:ascii="SimSun" w:hAnsi="SimSun" w:hint="eastAsia"/>
                <w:szCs w:val="21"/>
              </w:rPr>
              <w:t xml:space="preserve">　保险公司变更出资或者持股比例不足注册资本5%的股东，应当在股权转让协议书签署后的15日内，就股权变更报中国保监会备案，上市保险公司除外。</w:t>
            </w:r>
          </w:p>
          <w:p w:rsidR="00150C17" w:rsidRPr="006B4156" w:rsidRDefault="00150C17" w:rsidP="003F53C6">
            <w:pPr>
              <w:snapToGrid w:val="0"/>
              <w:spacing w:line="290" w:lineRule="atLeast"/>
              <w:rPr>
                <w:rFonts w:ascii="SimSun" w:hAnsi="SimSun"/>
                <w:spacing w:val="6"/>
                <w:szCs w:val="21"/>
              </w:rPr>
            </w:pPr>
            <w:r w:rsidRPr="00A24525">
              <w:rPr>
                <w:rFonts w:ascii="SimSun" w:hAnsi="SimSun" w:hint="eastAsia"/>
                <w:szCs w:val="21"/>
              </w:rPr>
              <w:t xml:space="preserve">　　</w:t>
            </w:r>
            <w:r w:rsidRPr="006B4156">
              <w:rPr>
                <w:rFonts w:ascii="SimSun" w:hAnsi="SimSun" w:hint="eastAsia"/>
                <w:b/>
                <w:spacing w:val="6"/>
                <w:szCs w:val="21"/>
              </w:rPr>
              <w:t>第十九条</w:t>
            </w:r>
            <w:r w:rsidRPr="006B4156">
              <w:rPr>
                <w:rFonts w:ascii="SimSun" w:hAnsi="SimSun" w:hint="eastAsia"/>
                <w:spacing w:val="6"/>
                <w:szCs w:val="21"/>
              </w:rPr>
              <w:t xml:space="preserve">　保险公司股权转让获中国保监会批准或者向中国保监会备案后3个月内未完成工商变更登记的，保险公司应当及时向中国保监会书面报告。</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第二十条</w:t>
            </w:r>
            <w:r w:rsidRPr="00A24525">
              <w:rPr>
                <w:rFonts w:ascii="SimSun" w:hAnsi="SimSun" w:hint="eastAsia"/>
                <w:szCs w:val="21"/>
              </w:rPr>
              <w:t xml:space="preserve">　保险公司首次公开发行股票或者上市后再融资的，应当取得中国保监会的监管意见。</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第二十一条</w:t>
            </w:r>
            <w:r w:rsidRPr="00A24525">
              <w:rPr>
                <w:rFonts w:ascii="SimSun" w:hAnsi="SimSun" w:hint="eastAsia"/>
                <w:szCs w:val="21"/>
              </w:rPr>
              <w:t xml:space="preserve">　保险公司首次公开发行股票或者上市后再融资的，应当符合以下条件：</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（一）治理结构完善；</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（二）最近三年内无重大违法违规行为；</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（三）内控体系健全，具备较高的风险管理水平；</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（四）法律、行政法规及中国保监会规定的其他条件。</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 xml:space="preserve">　第二十二条</w:t>
            </w:r>
            <w:r w:rsidRPr="00A24525">
              <w:rPr>
                <w:rFonts w:ascii="SimSun" w:hAnsi="SimSun" w:hint="eastAsia"/>
                <w:szCs w:val="21"/>
              </w:rPr>
              <w:t xml:space="preserve">　保险公司应当自知悉其股东发生以下情况之日起15日内向中国保监会书面报告：</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（一）所持保险公司股权被采取诉讼保全措施或者被强制执行；</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（二）质押或者解质押所持有的保险公司股权；</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（三）变更名称；</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（四）发生合并、分立；</w:t>
            </w:r>
          </w:p>
          <w:p w:rsidR="00150C17" w:rsidRPr="006B4156" w:rsidRDefault="00150C17" w:rsidP="003F53C6">
            <w:pPr>
              <w:snapToGrid w:val="0"/>
              <w:spacing w:line="290" w:lineRule="atLeast"/>
              <w:rPr>
                <w:rFonts w:ascii="SimSun" w:hAnsi="SimSun"/>
                <w:spacing w:val="-12"/>
                <w:szCs w:val="21"/>
              </w:rPr>
            </w:pPr>
            <w:r w:rsidRPr="00A24525">
              <w:rPr>
                <w:rFonts w:ascii="SimSun" w:hAnsi="SimSun" w:hint="eastAsia"/>
                <w:szCs w:val="21"/>
              </w:rPr>
              <w:t xml:space="preserve">　</w:t>
            </w:r>
            <w:r w:rsidRPr="006B4156">
              <w:rPr>
                <w:rFonts w:ascii="SimSun" w:hAnsi="SimSun" w:hint="eastAsia"/>
                <w:spacing w:val="-12"/>
                <w:szCs w:val="21"/>
              </w:rPr>
              <w:t xml:space="preserve">　（五）解散、破产、关闭、被接管；</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（六）其他可能导致所持保险公司股权发生变化的情况。</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第二十三条</w:t>
            </w:r>
            <w:r w:rsidRPr="00A24525">
              <w:rPr>
                <w:rFonts w:ascii="SimSun" w:hAnsi="SimSun" w:hint="eastAsia"/>
                <w:szCs w:val="21"/>
              </w:rPr>
              <w:t xml:space="preserve">　保险公司股权采取拍卖方式进行处分的，保险公司应当于拍卖前向拍卖人告知本办法的有关规定。投资人通过拍卖竞得保险公司股权的，应当符合本办法规定的资格条件，并依照本办法的规定报中国保监会批准或者备案。</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lastRenderedPageBreak/>
              <w:t xml:space="preserve">　　</w:t>
            </w:r>
            <w:r w:rsidRPr="00A24525">
              <w:rPr>
                <w:rFonts w:ascii="SimSun" w:hAnsi="SimSun" w:hint="eastAsia"/>
                <w:b/>
                <w:szCs w:val="21"/>
              </w:rPr>
              <w:t>第二十四条</w:t>
            </w:r>
            <w:r w:rsidRPr="00A24525">
              <w:rPr>
                <w:rFonts w:ascii="SimSun" w:hAnsi="SimSun" w:hint="eastAsia"/>
                <w:szCs w:val="21"/>
              </w:rPr>
              <w:t xml:space="preserve">　股东质押其持有的保险公司股权，应当签订股权质押合同，且不得损害其他股东和保险公司的利益。</w:t>
            </w:r>
          </w:p>
          <w:p w:rsidR="00150C17" w:rsidRPr="006B4156" w:rsidRDefault="00150C17" w:rsidP="003F53C6">
            <w:pPr>
              <w:snapToGrid w:val="0"/>
              <w:spacing w:line="290" w:lineRule="atLeast"/>
              <w:rPr>
                <w:rFonts w:ascii="SimSun" w:hAnsi="SimSun"/>
                <w:spacing w:val="12"/>
                <w:szCs w:val="21"/>
              </w:rPr>
            </w:pPr>
            <w:r w:rsidRPr="006B4156">
              <w:rPr>
                <w:rFonts w:ascii="SimSun" w:hAnsi="SimSun" w:hint="eastAsia"/>
                <w:spacing w:val="12"/>
                <w:szCs w:val="21"/>
              </w:rPr>
              <w:t xml:space="preserve">　　</w:t>
            </w:r>
            <w:r w:rsidRPr="006B4156">
              <w:rPr>
                <w:rFonts w:ascii="SimSun" w:hAnsi="SimSun" w:hint="eastAsia"/>
                <w:b/>
                <w:spacing w:val="12"/>
                <w:szCs w:val="21"/>
              </w:rPr>
              <w:t>第二十五条</w:t>
            </w:r>
            <w:r w:rsidRPr="006B4156">
              <w:rPr>
                <w:rFonts w:ascii="SimSun" w:hAnsi="SimSun" w:hint="eastAsia"/>
                <w:spacing w:val="12"/>
                <w:szCs w:val="21"/>
              </w:rPr>
              <w:t xml:space="preserve">　保险公司应当加强对股权质押和解质押的管理，在股东名册上记载质押相关信息，并及时协助股东向有关机构办理出质登记。</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第二十六条</w:t>
            </w:r>
            <w:r w:rsidRPr="00A24525">
              <w:rPr>
                <w:rFonts w:ascii="SimSun" w:hAnsi="SimSun" w:hint="eastAsia"/>
                <w:szCs w:val="21"/>
              </w:rPr>
              <w:t xml:space="preserve">　保险公司股权质权人受让保险公司股权，应当符合本办法规定的资格条件，并依照本办法的规定报中国保监会批准或者备案。</w:t>
            </w:r>
          </w:p>
          <w:p w:rsidR="00150C17" w:rsidRPr="00A24525" w:rsidRDefault="00150C17" w:rsidP="003F53C6">
            <w:pPr>
              <w:snapToGrid w:val="0"/>
              <w:spacing w:line="290" w:lineRule="atLeast"/>
              <w:rPr>
                <w:rFonts w:ascii="SimSun" w:hAnsi="SimSun"/>
                <w:szCs w:val="21"/>
              </w:rPr>
            </w:pPr>
          </w:p>
          <w:p w:rsidR="00150C17" w:rsidRPr="00A24525" w:rsidRDefault="00150C17" w:rsidP="003F53C6">
            <w:pPr>
              <w:snapToGrid w:val="0"/>
              <w:spacing w:line="290" w:lineRule="atLeast"/>
              <w:jc w:val="center"/>
              <w:rPr>
                <w:rFonts w:ascii="SimSun" w:hAnsi="SimSun"/>
                <w:szCs w:val="21"/>
              </w:rPr>
            </w:pPr>
            <w:r w:rsidRPr="00A24525">
              <w:rPr>
                <w:rFonts w:ascii="SimSun" w:hAnsi="SimSun" w:hint="eastAsia"/>
                <w:b/>
                <w:szCs w:val="21"/>
              </w:rPr>
              <w:t>第四章　材料申报</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第二十七条</w:t>
            </w:r>
            <w:r w:rsidRPr="00A24525">
              <w:rPr>
                <w:rFonts w:ascii="SimSun" w:hAnsi="SimSun" w:hint="eastAsia"/>
                <w:szCs w:val="21"/>
              </w:rPr>
              <w:t xml:space="preserve">　申请人提交申请材料必须真实、准确、完整。</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第二十八条</w:t>
            </w:r>
            <w:r w:rsidRPr="00A24525">
              <w:rPr>
                <w:rFonts w:ascii="SimSun" w:hAnsi="SimSun" w:hint="eastAsia"/>
                <w:szCs w:val="21"/>
              </w:rPr>
              <w:t xml:space="preserve">　申请设立保险公司，应当向中国保监会提出书面申请，并提交投资人的以下材料：</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（一）投资人的基本情况，包括营业执照复印件、经营范围、组织管理架构、在行业中所处的地位、投资资金来源、对外投资、自身及关联机构投资入股其他金融机构的情况；</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（二）投资人经会计师事务所审计的上一年度财务会计报告，投资人为境外金融机构或者主要股东的，应当提交经会计师事务所审计的最近三年的财务会计报告；</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（三）投资人最近三年的纳税证明和由征信机构出具的投资人征信记录；</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（四）投资人的主要股东、实际控制人及其与保险公司其他投资人之间关联关系的情况说明，不存在关联关系的应当提交无关联关系情况的声明；</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（五）投资人的出资协议书或者股份认购协议书及投资人的股东会、股东大会或者董事会同意其投资的证明材料，有主管机构的，还需提交主管机构同意其投资的证明材料；</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（六）投资人为金融机构的，应当提交审慎监管指标报告和所在地金融监管机构出具的监管意见；</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（七）投资人最近三年无重大违法违规记录的声明；</w:t>
            </w:r>
          </w:p>
          <w:p w:rsidR="00150C17" w:rsidRPr="00DF5839" w:rsidRDefault="00150C17" w:rsidP="003F53C6">
            <w:pPr>
              <w:snapToGrid w:val="0"/>
              <w:spacing w:line="290" w:lineRule="atLeast"/>
              <w:rPr>
                <w:rFonts w:ascii="SimSun" w:hAnsi="SimSun"/>
                <w:spacing w:val="-6"/>
                <w:szCs w:val="21"/>
              </w:rPr>
            </w:pPr>
            <w:r w:rsidRPr="00A24525">
              <w:rPr>
                <w:rFonts w:ascii="SimSun" w:hAnsi="SimSun" w:hint="eastAsia"/>
                <w:szCs w:val="21"/>
              </w:rPr>
              <w:lastRenderedPageBreak/>
              <w:t xml:space="preserve">　</w:t>
            </w:r>
            <w:r w:rsidRPr="00DF5839">
              <w:rPr>
                <w:rFonts w:ascii="SimSun" w:hAnsi="SimSun" w:hint="eastAsia"/>
                <w:spacing w:val="-6"/>
                <w:szCs w:val="21"/>
              </w:rPr>
              <w:t xml:space="preserve">　（八）中国保监会规定的其他材料。</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第二十九条</w:t>
            </w:r>
            <w:r w:rsidRPr="00A24525">
              <w:rPr>
                <w:rFonts w:ascii="SimSun" w:hAnsi="SimSun" w:hint="eastAsia"/>
                <w:szCs w:val="21"/>
              </w:rPr>
              <w:t xml:space="preserve">　保险公司变更注册资本，应当向中国保监会提出书面申请，并提交以下材料：</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（一）公司股东会或者股东大会通过的增加或者减少注册资本的决议；</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（二）增加或者减少注册资本的方案和可行性研究报告；</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（三）增加或者减少注册资本后的股权结构；</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（四）验资报告和股东出资或者减资证明；</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（五）退出股东的名称、基本情况及减资金额；</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（六）新增股东应当提交本办法第二十八条规定的有关材料；</w:t>
            </w:r>
          </w:p>
          <w:p w:rsidR="00150C17" w:rsidRPr="00327C4D" w:rsidRDefault="00150C17" w:rsidP="003F53C6">
            <w:pPr>
              <w:snapToGrid w:val="0"/>
              <w:spacing w:line="290" w:lineRule="atLeast"/>
              <w:rPr>
                <w:rFonts w:ascii="SimSun" w:hAnsi="SimSun"/>
                <w:spacing w:val="-6"/>
                <w:szCs w:val="21"/>
              </w:rPr>
            </w:pPr>
            <w:r w:rsidRPr="00327C4D">
              <w:rPr>
                <w:rFonts w:ascii="SimSun" w:hAnsi="SimSun" w:hint="eastAsia"/>
                <w:spacing w:val="-6"/>
                <w:szCs w:val="21"/>
              </w:rPr>
              <w:t xml:space="preserve">　　（七）中国保监会规定的其他材料。</w:t>
            </w:r>
          </w:p>
          <w:p w:rsidR="00150C17" w:rsidRPr="00327C4D" w:rsidRDefault="00150C17" w:rsidP="003F53C6">
            <w:pPr>
              <w:snapToGrid w:val="0"/>
              <w:spacing w:line="290" w:lineRule="atLeast"/>
              <w:rPr>
                <w:rFonts w:ascii="SimSun" w:hAnsi="SimSun"/>
                <w:spacing w:val="12"/>
                <w:szCs w:val="21"/>
              </w:rPr>
            </w:pPr>
            <w:r w:rsidRPr="00A24525">
              <w:rPr>
                <w:rFonts w:ascii="SimSun" w:hAnsi="SimSun" w:hint="eastAsia"/>
                <w:szCs w:val="21"/>
              </w:rPr>
              <w:t xml:space="preserve">　　</w:t>
            </w:r>
            <w:r w:rsidRPr="00327C4D">
              <w:rPr>
                <w:rFonts w:ascii="SimSun" w:hAnsi="SimSun" w:hint="eastAsia"/>
                <w:b/>
                <w:spacing w:val="12"/>
                <w:szCs w:val="21"/>
              </w:rPr>
              <w:t>第三十条</w:t>
            </w:r>
            <w:r w:rsidRPr="00327C4D">
              <w:rPr>
                <w:rFonts w:ascii="SimSun" w:hAnsi="SimSun" w:hint="eastAsia"/>
                <w:spacing w:val="12"/>
                <w:szCs w:val="21"/>
              </w:rPr>
              <w:t xml:space="preserve">　股东转让保险公司的股权，受让方出资或者持股比例达到保险公司注册资本5%以上的，保险公司应当向中国保监会提出书面申请，并提交股权转让协议，但通过证券交易所购买上市保险公司股票的除外。</w:t>
            </w:r>
          </w:p>
          <w:p w:rsidR="00150C17" w:rsidRPr="00327C4D" w:rsidRDefault="00150C17" w:rsidP="003F53C6">
            <w:pPr>
              <w:snapToGrid w:val="0"/>
              <w:spacing w:line="290" w:lineRule="atLeast"/>
              <w:rPr>
                <w:rFonts w:ascii="SimSun" w:hAnsi="SimSun"/>
                <w:spacing w:val="10"/>
                <w:szCs w:val="21"/>
              </w:rPr>
            </w:pPr>
            <w:r w:rsidRPr="00A24525">
              <w:rPr>
                <w:rFonts w:ascii="SimSun" w:hAnsi="SimSun" w:hint="eastAsia"/>
                <w:szCs w:val="21"/>
              </w:rPr>
              <w:t xml:space="preserve">　　</w:t>
            </w:r>
            <w:r w:rsidRPr="00327C4D">
              <w:rPr>
                <w:rFonts w:ascii="SimSun" w:hAnsi="SimSun" w:hint="eastAsia"/>
                <w:spacing w:val="10"/>
                <w:szCs w:val="21"/>
              </w:rPr>
              <w:t>受让方为新增股东的，还应当提交本办法第二十八条规定的有关材料。</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第三十一条</w:t>
            </w:r>
            <w:r w:rsidRPr="00A24525">
              <w:rPr>
                <w:rFonts w:ascii="SimSun" w:hAnsi="SimSun" w:hint="eastAsia"/>
                <w:szCs w:val="21"/>
              </w:rPr>
              <w:t xml:space="preserve">　股东转让保险公司的股权，受让方出资或者持股比例不足保险公司注册资本5%的，保险公司应当向中国保监会提交股权转让报告和股权转让协议，但通过证券交易所购买上市保险公司股票的除外。</w:t>
            </w:r>
          </w:p>
          <w:p w:rsidR="00150C17" w:rsidRPr="00327C4D" w:rsidRDefault="00150C17" w:rsidP="003F53C6">
            <w:pPr>
              <w:snapToGrid w:val="0"/>
              <w:spacing w:line="290" w:lineRule="atLeast"/>
              <w:rPr>
                <w:rFonts w:ascii="SimSun" w:hAnsi="SimSun"/>
                <w:spacing w:val="10"/>
                <w:szCs w:val="21"/>
              </w:rPr>
            </w:pPr>
            <w:r w:rsidRPr="00A24525">
              <w:rPr>
                <w:rFonts w:ascii="SimSun" w:hAnsi="SimSun" w:hint="eastAsia"/>
                <w:szCs w:val="21"/>
              </w:rPr>
              <w:t xml:space="preserve">　　</w:t>
            </w:r>
            <w:r w:rsidRPr="00327C4D">
              <w:rPr>
                <w:rFonts w:ascii="SimSun" w:hAnsi="SimSun" w:hint="eastAsia"/>
                <w:spacing w:val="10"/>
                <w:szCs w:val="21"/>
              </w:rPr>
              <w:t>受让方为新增股东的，还应当提交本办法第二十八条规定的有关材料。</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第三十二条</w:t>
            </w:r>
            <w:r w:rsidRPr="00A24525">
              <w:rPr>
                <w:rFonts w:ascii="SimSun" w:hAnsi="SimSun" w:hint="eastAsia"/>
                <w:szCs w:val="21"/>
              </w:rPr>
              <w:t xml:space="preserve">　保险公司首次公开发行股票或者上市后再融资的，应当提交以下材料：</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（一）公司股东大会通过的首次公开发行股票或者上市后再融资的决议，以及授权董事会处理有关事宜的决议；</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（二）首次公开发行股票或者上市后再融资的方案；</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（三）首次公开发行股票或者上市后再融资以后的股权结构；</w:t>
            </w:r>
          </w:p>
          <w:p w:rsidR="00150C17" w:rsidRPr="00327C4D" w:rsidRDefault="00150C17" w:rsidP="003F53C6">
            <w:pPr>
              <w:snapToGrid w:val="0"/>
              <w:spacing w:line="290" w:lineRule="atLeast"/>
              <w:rPr>
                <w:rFonts w:ascii="SimSun" w:hAnsi="SimSun"/>
                <w:spacing w:val="-10"/>
                <w:szCs w:val="21"/>
              </w:rPr>
            </w:pPr>
            <w:r w:rsidRPr="00A24525">
              <w:rPr>
                <w:rFonts w:ascii="SimSun" w:hAnsi="SimSun" w:hint="eastAsia"/>
                <w:szCs w:val="21"/>
              </w:rPr>
              <w:lastRenderedPageBreak/>
              <w:t xml:space="preserve">　</w:t>
            </w:r>
            <w:r w:rsidRPr="00327C4D">
              <w:rPr>
                <w:rFonts w:ascii="SimSun" w:hAnsi="SimSun" w:hint="eastAsia"/>
                <w:spacing w:val="-10"/>
                <w:szCs w:val="21"/>
              </w:rPr>
              <w:t xml:space="preserve">　（四）偿付能力与公司治理状况说明；</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（五）经营业绩与财务状况说明；</w:t>
            </w:r>
          </w:p>
          <w:p w:rsidR="00150C17" w:rsidRPr="00327C4D" w:rsidRDefault="00150C17" w:rsidP="003F53C6">
            <w:pPr>
              <w:snapToGrid w:val="0"/>
              <w:spacing w:line="290" w:lineRule="atLeast"/>
              <w:rPr>
                <w:rFonts w:ascii="SimSun" w:hAnsi="SimSun"/>
                <w:spacing w:val="-6"/>
                <w:szCs w:val="21"/>
              </w:rPr>
            </w:pPr>
            <w:r w:rsidRPr="00327C4D">
              <w:rPr>
                <w:rFonts w:ascii="SimSun" w:hAnsi="SimSun" w:hint="eastAsia"/>
                <w:spacing w:val="-6"/>
                <w:szCs w:val="21"/>
              </w:rPr>
              <w:t xml:space="preserve">　　（六）中国保监会规定的其他材料。</w:t>
            </w:r>
          </w:p>
          <w:p w:rsidR="00150C17" w:rsidRPr="00A24525" w:rsidRDefault="00150C17" w:rsidP="003F53C6">
            <w:pPr>
              <w:snapToGrid w:val="0"/>
              <w:spacing w:line="290" w:lineRule="atLeast"/>
              <w:rPr>
                <w:rFonts w:ascii="SimSun" w:hAnsi="SimSun"/>
                <w:szCs w:val="21"/>
              </w:rPr>
            </w:pPr>
          </w:p>
          <w:p w:rsidR="00150C17" w:rsidRPr="00A24525" w:rsidRDefault="00150C17" w:rsidP="003F53C6">
            <w:pPr>
              <w:snapToGrid w:val="0"/>
              <w:spacing w:line="290" w:lineRule="atLeast"/>
              <w:jc w:val="center"/>
              <w:rPr>
                <w:rFonts w:ascii="SimSun" w:hAnsi="SimSun"/>
                <w:szCs w:val="21"/>
              </w:rPr>
            </w:pPr>
            <w:r w:rsidRPr="00A24525">
              <w:rPr>
                <w:rFonts w:ascii="SimSun" w:hAnsi="SimSun" w:hint="eastAsia"/>
                <w:b/>
                <w:szCs w:val="21"/>
              </w:rPr>
              <w:t>第五章　附　则</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第三十三条</w:t>
            </w:r>
            <w:r w:rsidRPr="00A24525">
              <w:rPr>
                <w:rFonts w:ascii="SimSun" w:hAnsi="SimSun" w:hint="eastAsia"/>
                <w:szCs w:val="21"/>
              </w:rPr>
              <w:t xml:space="preserve">　全部外资股东出资或者持股比例占公司注册资本25%以上的，适用外资保险公司管理的有关规定，中国保监会另有规定的除外。</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第三十四条</w:t>
            </w:r>
            <w:r w:rsidRPr="00A24525">
              <w:rPr>
                <w:rFonts w:ascii="SimSun" w:hAnsi="SimSun" w:hint="eastAsia"/>
                <w:szCs w:val="21"/>
              </w:rPr>
              <w:t xml:space="preserve">　保险集团（控股）公司、保险资产管理公司的股权管理适用本办法，法律、行政法规或者中国保监会另有规定的，从其规定。</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 xml:space="preserve">　第三十五条</w:t>
            </w:r>
            <w:r w:rsidRPr="00A24525">
              <w:rPr>
                <w:rFonts w:ascii="SimSun" w:hAnsi="SimSun" w:hint="eastAsia"/>
                <w:szCs w:val="21"/>
              </w:rPr>
              <w:t xml:space="preserve">　保险公司违反本办法，擅自增（减）注册资本、变更股东、调整股权结构的，由中国保监会根据有关规定予以处罚。</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第三十六条</w:t>
            </w:r>
            <w:r w:rsidRPr="00A24525">
              <w:rPr>
                <w:rFonts w:ascii="SimSun" w:hAnsi="SimSun" w:hint="eastAsia"/>
                <w:szCs w:val="21"/>
              </w:rPr>
              <w:t xml:space="preserve">　本办法由中国保监会负责解释。</w:t>
            </w:r>
          </w:p>
          <w:p w:rsidR="00150C17" w:rsidRPr="00A24525" w:rsidRDefault="00150C17" w:rsidP="003F53C6">
            <w:pPr>
              <w:snapToGrid w:val="0"/>
              <w:spacing w:line="290" w:lineRule="atLeast"/>
              <w:rPr>
                <w:rFonts w:ascii="SimSun" w:hAnsi="SimSun"/>
                <w:szCs w:val="21"/>
              </w:rPr>
            </w:pPr>
            <w:r w:rsidRPr="00A24525">
              <w:rPr>
                <w:rFonts w:ascii="SimSun" w:hAnsi="SimSun" w:hint="eastAsia"/>
                <w:szCs w:val="21"/>
              </w:rPr>
              <w:t xml:space="preserve">　　</w:t>
            </w:r>
            <w:r w:rsidRPr="00A24525">
              <w:rPr>
                <w:rFonts w:ascii="SimSun" w:hAnsi="SimSun" w:hint="eastAsia"/>
                <w:b/>
                <w:szCs w:val="21"/>
              </w:rPr>
              <w:t>第三十七条</w:t>
            </w:r>
            <w:r w:rsidRPr="00A24525">
              <w:rPr>
                <w:rFonts w:ascii="SimSun" w:hAnsi="SimSun" w:hint="eastAsia"/>
                <w:szCs w:val="21"/>
              </w:rPr>
              <w:t xml:space="preserve">　本办法自</w:t>
            </w:r>
            <w:smartTag w:uri="urn:schemas-microsoft-com:office:smarttags" w:element="chsdate">
              <w:smartTagPr>
                <w:attr w:name="Year" w:val="2010"/>
                <w:attr w:name="Month" w:val="6"/>
                <w:attr w:name="Day" w:val="10"/>
                <w:attr w:name="IsLunarDate" w:val="False"/>
                <w:attr w:name="IsROCDate" w:val="False"/>
              </w:smartTagPr>
              <w:r w:rsidRPr="00A24525">
                <w:rPr>
                  <w:rFonts w:ascii="SimSun" w:hAnsi="SimSun" w:hint="eastAsia"/>
                  <w:szCs w:val="21"/>
                </w:rPr>
                <w:t>2010年6月10日起</w:t>
              </w:r>
            </w:smartTag>
            <w:r w:rsidRPr="00A24525">
              <w:rPr>
                <w:rFonts w:ascii="SimSun" w:hAnsi="SimSun" w:hint="eastAsia"/>
                <w:szCs w:val="21"/>
              </w:rPr>
              <w:t>施行。中国保监会</w:t>
            </w:r>
            <w:smartTag w:uri="urn:schemas-microsoft-com:office:smarttags" w:element="chsdate">
              <w:smartTagPr>
                <w:attr w:name="Year" w:val="2000"/>
                <w:attr w:name="Month" w:val="4"/>
                <w:attr w:name="Day" w:val="1"/>
                <w:attr w:name="IsLunarDate" w:val="False"/>
                <w:attr w:name="IsROCDate" w:val="False"/>
              </w:smartTagPr>
              <w:r w:rsidRPr="00A24525">
                <w:rPr>
                  <w:rFonts w:ascii="SimSun" w:hAnsi="SimSun" w:hint="eastAsia"/>
                  <w:szCs w:val="21"/>
                </w:rPr>
                <w:t>2000年4月1日</w:t>
              </w:r>
            </w:smartTag>
            <w:r w:rsidRPr="00A24525">
              <w:rPr>
                <w:rFonts w:ascii="SimSun" w:hAnsi="SimSun" w:hint="eastAsia"/>
                <w:szCs w:val="21"/>
              </w:rPr>
              <w:t>颁布的《向保险公司投资入股暂行规定》（保监发〔2000〕49号）以及</w:t>
            </w:r>
            <w:smartTag w:uri="urn:schemas-microsoft-com:office:smarttags" w:element="chsdate">
              <w:smartTagPr>
                <w:attr w:name="Year" w:val="2001"/>
                <w:attr w:name="Month" w:val="6"/>
                <w:attr w:name="Day" w:val="19"/>
                <w:attr w:name="IsLunarDate" w:val="False"/>
                <w:attr w:name="IsROCDate" w:val="False"/>
              </w:smartTagPr>
              <w:r w:rsidRPr="00A24525">
                <w:rPr>
                  <w:rFonts w:ascii="SimSun" w:hAnsi="SimSun" w:hint="eastAsia"/>
                  <w:szCs w:val="21"/>
                </w:rPr>
                <w:t>2001年6月19日</w:t>
              </w:r>
            </w:smartTag>
            <w:r w:rsidRPr="00A24525">
              <w:rPr>
                <w:rFonts w:ascii="SimSun" w:hAnsi="SimSun" w:hint="eastAsia"/>
                <w:szCs w:val="21"/>
              </w:rPr>
              <w:t>发布的《关于规范中资保险公司吸收外资参股有关事项的通知》（保监发〔2001〕126号）同时废止。</w:t>
            </w:r>
          </w:p>
          <w:p w:rsidR="00DE10FB" w:rsidRPr="00A24525" w:rsidRDefault="00DE10FB" w:rsidP="003F53C6">
            <w:pPr>
              <w:snapToGrid w:val="0"/>
              <w:spacing w:line="290" w:lineRule="atLeast"/>
              <w:rPr>
                <w:rFonts w:ascii="SimSun" w:hAnsi="SimSun"/>
                <w:szCs w:val="21"/>
              </w:rPr>
            </w:pPr>
          </w:p>
        </w:tc>
      </w:tr>
    </w:tbl>
    <w:p w:rsidR="002C0731" w:rsidRDefault="002C0731"/>
    <w:sectPr w:rsidR="002C0731" w:rsidSect="00DE10F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BCB" w:rsidRDefault="00C16BCB" w:rsidP="00DE10FB">
      <w:r>
        <w:separator/>
      </w:r>
    </w:p>
  </w:endnote>
  <w:endnote w:type="continuationSeparator" w:id="1">
    <w:p w:rsidR="00C16BCB" w:rsidRDefault="00C16BCB" w:rsidP="00DE10F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BCB" w:rsidRDefault="00C16BCB" w:rsidP="00DE10FB">
      <w:r>
        <w:separator/>
      </w:r>
    </w:p>
  </w:footnote>
  <w:footnote w:type="continuationSeparator" w:id="1">
    <w:p w:rsidR="00C16BCB" w:rsidRDefault="00C16BCB" w:rsidP="00DE10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10FB"/>
    <w:rsid w:val="00150C17"/>
    <w:rsid w:val="001B586F"/>
    <w:rsid w:val="002C0731"/>
    <w:rsid w:val="00327C4D"/>
    <w:rsid w:val="00382000"/>
    <w:rsid w:val="003F53C6"/>
    <w:rsid w:val="004F786A"/>
    <w:rsid w:val="00572CC9"/>
    <w:rsid w:val="006B4156"/>
    <w:rsid w:val="00781D7D"/>
    <w:rsid w:val="00924546"/>
    <w:rsid w:val="00A24525"/>
    <w:rsid w:val="00C16BCB"/>
    <w:rsid w:val="00C72280"/>
    <w:rsid w:val="00DE10FB"/>
    <w:rsid w:val="00DF583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CC9"/>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10FB"/>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DE10FB"/>
  </w:style>
  <w:style w:type="paragraph" w:styleId="a4">
    <w:name w:val="footer"/>
    <w:basedOn w:val="a"/>
    <w:link w:val="Char0"/>
    <w:uiPriority w:val="99"/>
    <w:semiHidden/>
    <w:unhideWhenUsed/>
    <w:rsid w:val="00DE10FB"/>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DE10FB"/>
  </w:style>
  <w:style w:type="table" w:styleId="a5">
    <w:name w:val="Table Grid"/>
    <w:basedOn w:val="a1"/>
    <w:uiPriority w:val="59"/>
    <w:rsid w:val="00DE10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1618</Words>
  <Characters>9229</Characters>
  <Application>Microsoft Office Word</Application>
  <DocSecurity>0</DocSecurity>
  <Lines>76</Lines>
  <Paragraphs>21</Paragraphs>
  <ScaleCrop>false</ScaleCrop>
  <Company/>
  <LinksUpToDate>false</LinksUpToDate>
  <CharactersWithSpaces>10826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14</cp:revision>
  <dcterms:created xsi:type="dcterms:W3CDTF">2010-05-26T01:30:00Z</dcterms:created>
  <dcterms:modified xsi:type="dcterms:W3CDTF">2010-05-26T02:07:00Z</dcterms:modified>
</cp:coreProperties>
</file>